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AE2F" w14:textId="2796468A" w:rsidR="00667B85" w:rsidRDefault="001C7747" w:rsidP="00836709">
      <w:pPr>
        <w:pStyle w:val="FR1"/>
        <w:pageBreakBefore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1" locked="0" layoutInCell="1" allowOverlap="1" wp14:anchorId="1962085B" wp14:editId="0C510A9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91275" cy="971550"/>
            <wp:effectExtent l="0" t="0" r="9525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B85">
        <w:rPr>
          <w:rStyle w:val="Carpredefinitoparagrafo1"/>
          <w:rFonts w:ascii="Times New Roman" w:hAnsi="Times New Roman" w:cs="Times New Roman"/>
          <w:color w:val="000000"/>
          <w:sz w:val="28"/>
          <w:szCs w:val="28"/>
        </w:rPr>
        <w:t>DIREZIONE DIDATTICA STATALE</w:t>
      </w:r>
      <w:r w:rsidR="00667B85">
        <w:rPr>
          <w:rStyle w:val="Carpredefinitoparagrafo1"/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667B85">
        <w:rPr>
          <w:rStyle w:val="Carpredefinitoparagrafo1"/>
          <w:rFonts w:ascii="Times New Roman" w:hAnsi="Times New Roman" w:cs="Times New Roman"/>
          <w:iCs/>
          <w:sz w:val="28"/>
          <w:szCs w:val="28"/>
        </w:rPr>
        <w:t>3°</w:t>
      </w:r>
      <w:proofErr w:type="gramEnd"/>
      <w:r w:rsidR="00667B85">
        <w:rPr>
          <w:rStyle w:val="Carpredefinitoparagrafo1"/>
          <w:rFonts w:ascii="Times New Roman" w:hAnsi="Times New Roman" w:cs="Times New Roman"/>
          <w:iCs/>
          <w:sz w:val="28"/>
          <w:szCs w:val="28"/>
        </w:rPr>
        <w:t xml:space="preserve"> CIRCOLO di ANGRI</w:t>
      </w:r>
    </w:p>
    <w:p w14:paraId="04F02E06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Via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.Alighieri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15 - 84012 ANGRI (SA) Tel./fax 081.5138806</w:t>
      </w:r>
    </w:p>
    <w:p w14:paraId="0D2253B4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Temporaneamente insediata in via Lazio, s.n.c. - Angri</w:t>
      </w:r>
    </w:p>
    <w:p w14:paraId="78F1EAB7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  <w:t xml:space="preserve">C.F. </w:t>
      </w:r>
      <w:proofErr w:type="gramStart"/>
      <w:r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  <w:t>94008830658</w:t>
      </w:r>
      <w:r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  E-mail</w:t>
      </w:r>
      <w:proofErr w:type="gramEnd"/>
      <w:r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: </w:t>
      </w:r>
      <w:hyperlink r:id="rId9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saee18300p@istruzione.it</w:t>
        </w:r>
      </w:hyperlink>
    </w:p>
    <w:p w14:paraId="73C675E0" w14:textId="77777777" w:rsidR="00667B85" w:rsidRPr="002A1561" w:rsidRDefault="00667B85" w:rsidP="00836709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1561">
        <w:rPr>
          <w:rStyle w:val="Carpredefinitoparagrafo1"/>
          <w:rFonts w:ascii="Times New Roman" w:hAnsi="Times New Roman" w:cs="Times New Roman"/>
          <w:b w:val="0"/>
          <w:color w:val="000000"/>
          <w:sz w:val="24"/>
          <w:szCs w:val="24"/>
        </w:rPr>
        <w:t xml:space="preserve">Sito web: </w:t>
      </w:r>
      <w:hyperlink r:id="rId10" w:anchor="_blank" w:history="1">
        <w:r w:rsidRPr="002A1561">
          <w:rPr>
            <w:rStyle w:val="Carpredefinitoparagrafo1"/>
            <w:rFonts w:ascii="Times New Roman" w:hAnsi="Times New Roman" w:cs="Times New Roman"/>
            <w:b w:val="0"/>
            <w:color w:val="5B9BD5"/>
            <w:sz w:val="24"/>
            <w:szCs w:val="24"/>
            <w:u w:val="single"/>
          </w:rPr>
          <w:t>www.terzocircoloangri.gov.it</w:t>
        </w:r>
      </w:hyperlink>
    </w:p>
    <w:p w14:paraId="1FA4F4E8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Posta certificata: </w:t>
      </w:r>
      <w:hyperlink r:id="rId11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saee18300</w:t>
        </w:r>
      </w:hyperlink>
      <w:hyperlink r:id="rId12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p@pec.istruzione.it</w:t>
        </w:r>
      </w:hyperlink>
    </w:p>
    <w:p w14:paraId="16543CBA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Univoco Ufficio: UFTIIK</w:t>
      </w:r>
    </w:p>
    <w:p w14:paraId="38AA7A3F" w14:textId="77777777" w:rsidR="00667B85" w:rsidRDefault="00667B85">
      <w:pPr>
        <w:pStyle w:val="FR1"/>
        <w:spacing w:before="0" w:line="21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</w:p>
    <w:p w14:paraId="7F209215" w14:textId="77777777" w:rsidR="00667B85" w:rsidRPr="00FB065B" w:rsidRDefault="00667B85" w:rsidP="00FB065B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theme="minorHAnsi"/>
          <w:b w:val="0"/>
          <w:bCs w:val="0"/>
          <w:sz w:val="40"/>
          <w:szCs w:val="40"/>
        </w:rPr>
      </w:pPr>
      <w:r w:rsidRPr="00FB065B">
        <w:rPr>
          <w:rFonts w:asciiTheme="minorHAnsi" w:hAnsiTheme="minorHAnsi" w:cstheme="minorHAnsi"/>
          <w:b w:val="0"/>
          <w:bCs w:val="0"/>
          <w:sz w:val="40"/>
          <w:szCs w:val="40"/>
        </w:rPr>
        <w:t>Scuola Primaria</w:t>
      </w:r>
    </w:p>
    <w:p w14:paraId="3BACDCE0" w14:textId="50663031" w:rsidR="00F37D44" w:rsidRPr="00FB065B" w:rsidRDefault="00667B85" w:rsidP="00FB065B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theme="minorHAnsi"/>
          <w:sz w:val="40"/>
          <w:szCs w:val="40"/>
        </w:rPr>
      </w:pPr>
      <w:r w:rsidRPr="00FB065B">
        <w:rPr>
          <w:rFonts w:asciiTheme="minorHAnsi" w:hAnsiTheme="minorHAnsi" w:cstheme="minorHAnsi"/>
          <w:sz w:val="40"/>
          <w:szCs w:val="40"/>
        </w:rPr>
        <w:t>Pro</w:t>
      </w:r>
      <w:r w:rsidR="0037669D" w:rsidRPr="00FB065B">
        <w:rPr>
          <w:rFonts w:asciiTheme="minorHAnsi" w:hAnsiTheme="minorHAnsi" w:cstheme="minorHAnsi"/>
          <w:sz w:val="40"/>
          <w:szCs w:val="40"/>
        </w:rPr>
        <w:t>gramm</w:t>
      </w:r>
      <w:r w:rsidR="000E7B72" w:rsidRPr="00FB065B">
        <w:rPr>
          <w:rFonts w:asciiTheme="minorHAnsi" w:hAnsiTheme="minorHAnsi" w:cstheme="minorHAnsi"/>
          <w:sz w:val="40"/>
          <w:szCs w:val="40"/>
        </w:rPr>
        <w:t>azione</w:t>
      </w:r>
      <w:r w:rsidRPr="00FB065B">
        <w:rPr>
          <w:rFonts w:asciiTheme="minorHAnsi" w:hAnsiTheme="minorHAnsi" w:cstheme="minorHAnsi"/>
          <w:sz w:val="40"/>
          <w:szCs w:val="40"/>
        </w:rPr>
        <w:t xml:space="preserve"> annual</w:t>
      </w:r>
      <w:r w:rsidR="002939B9" w:rsidRPr="00FB065B">
        <w:rPr>
          <w:rFonts w:asciiTheme="minorHAnsi" w:hAnsiTheme="minorHAnsi" w:cstheme="minorHAnsi"/>
          <w:sz w:val="40"/>
          <w:szCs w:val="40"/>
        </w:rPr>
        <w:t>e</w:t>
      </w:r>
    </w:p>
    <w:p w14:paraId="1FDC3071" w14:textId="6CDDDFB5" w:rsidR="00667B85" w:rsidRPr="00FB065B" w:rsidRDefault="004A69BB" w:rsidP="00FB065B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theme="minorHAnsi"/>
          <w:sz w:val="36"/>
          <w:szCs w:val="36"/>
          <w:u w:val="single"/>
        </w:rPr>
      </w:pPr>
      <w:r w:rsidRPr="00FB065B">
        <w:rPr>
          <w:rFonts w:asciiTheme="minorHAnsi" w:hAnsiTheme="minorHAnsi" w:cstheme="minorHAnsi"/>
          <w:sz w:val="36"/>
          <w:szCs w:val="36"/>
          <w:u w:val="single"/>
        </w:rPr>
        <w:t xml:space="preserve">Arte e </w:t>
      </w:r>
      <w:r w:rsidR="00D71E55" w:rsidRPr="00FB065B">
        <w:rPr>
          <w:rFonts w:asciiTheme="minorHAnsi" w:hAnsiTheme="minorHAnsi" w:cstheme="minorHAnsi"/>
          <w:sz w:val="36"/>
          <w:szCs w:val="36"/>
          <w:u w:val="single"/>
        </w:rPr>
        <w:t>I</w:t>
      </w:r>
      <w:r w:rsidRPr="00FB065B">
        <w:rPr>
          <w:rFonts w:asciiTheme="minorHAnsi" w:hAnsiTheme="minorHAnsi" w:cstheme="minorHAnsi"/>
          <w:sz w:val="36"/>
          <w:szCs w:val="36"/>
          <w:u w:val="single"/>
        </w:rPr>
        <w:t>mmagine</w:t>
      </w:r>
    </w:p>
    <w:p w14:paraId="5D3B1E70" w14:textId="2EF962DE" w:rsidR="00667B85" w:rsidRPr="00FB065B" w:rsidRDefault="00894EEF" w:rsidP="00FB065B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theme="minorHAnsi"/>
          <w:b w:val="0"/>
          <w:sz w:val="36"/>
          <w:szCs w:val="36"/>
        </w:rPr>
      </w:pPr>
      <w:r w:rsidRPr="00FB065B">
        <w:rPr>
          <w:rFonts w:asciiTheme="minorHAnsi" w:hAnsiTheme="minorHAnsi" w:cstheme="minorHAnsi"/>
          <w:sz w:val="36"/>
          <w:szCs w:val="36"/>
        </w:rPr>
        <w:t>Classi</w:t>
      </w:r>
      <w:r w:rsidR="004A69BB" w:rsidRPr="00FB065B">
        <w:rPr>
          <w:rFonts w:asciiTheme="minorHAnsi" w:hAnsiTheme="minorHAnsi" w:cstheme="minorHAnsi"/>
          <w:sz w:val="36"/>
          <w:szCs w:val="36"/>
        </w:rPr>
        <w:t xml:space="preserve"> </w:t>
      </w:r>
      <w:r w:rsidR="00D527B3">
        <w:rPr>
          <w:rFonts w:asciiTheme="minorHAnsi" w:hAnsiTheme="minorHAnsi" w:cstheme="minorHAnsi"/>
          <w:sz w:val="36"/>
          <w:szCs w:val="36"/>
        </w:rPr>
        <w:t>Quinte</w:t>
      </w:r>
    </w:p>
    <w:p w14:paraId="400BA227" w14:textId="43AFD6FC" w:rsidR="00667B85" w:rsidRPr="00FB065B" w:rsidRDefault="00667B85" w:rsidP="00FB065B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FB065B">
        <w:rPr>
          <w:rFonts w:asciiTheme="minorHAnsi" w:hAnsiTheme="minorHAnsi" w:cstheme="minorHAnsi"/>
          <w:sz w:val="28"/>
          <w:szCs w:val="28"/>
        </w:rPr>
        <w:t>a.s.</w:t>
      </w:r>
      <w:proofErr w:type="spellEnd"/>
      <w:r w:rsidRPr="00FB065B">
        <w:rPr>
          <w:rFonts w:asciiTheme="minorHAnsi" w:hAnsiTheme="minorHAnsi" w:cstheme="minorHAnsi"/>
          <w:sz w:val="28"/>
          <w:szCs w:val="28"/>
        </w:rPr>
        <w:t xml:space="preserve"> </w:t>
      </w:r>
      <w:r w:rsidR="00F37D44" w:rsidRPr="00FB065B">
        <w:rPr>
          <w:rFonts w:asciiTheme="minorHAnsi" w:hAnsiTheme="minorHAnsi" w:cstheme="minorHAnsi"/>
          <w:sz w:val="28"/>
          <w:szCs w:val="28"/>
        </w:rPr>
        <w:t>202</w:t>
      </w:r>
      <w:r w:rsidR="002A1561">
        <w:rPr>
          <w:rFonts w:asciiTheme="minorHAnsi" w:hAnsiTheme="minorHAnsi" w:cstheme="minorHAnsi"/>
          <w:sz w:val="28"/>
          <w:szCs w:val="28"/>
        </w:rPr>
        <w:t>2</w:t>
      </w:r>
      <w:r w:rsidR="00F37D44" w:rsidRPr="00FB065B">
        <w:rPr>
          <w:rFonts w:asciiTheme="minorHAnsi" w:hAnsiTheme="minorHAnsi" w:cstheme="minorHAnsi"/>
          <w:sz w:val="28"/>
          <w:szCs w:val="28"/>
        </w:rPr>
        <w:t>/202</w:t>
      </w:r>
      <w:r w:rsidR="002A1561">
        <w:rPr>
          <w:rFonts w:asciiTheme="minorHAnsi" w:hAnsiTheme="minorHAnsi" w:cstheme="minorHAnsi"/>
          <w:sz w:val="28"/>
          <w:szCs w:val="28"/>
        </w:rPr>
        <w:t>3</w:t>
      </w:r>
    </w:p>
    <w:p w14:paraId="096F4DA2" w14:textId="1B48B788" w:rsidR="00B05DA5" w:rsidRPr="00FB065B" w:rsidRDefault="00B05DA5">
      <w:pPr>
        <w:pStyle w:val="Normale1"/>
        <w:spacing w:before="0" w:after="0" w:line="100" w:lineRule="atLeast"/>
        <w:jc w:val="both"/>
        <w:rPr>
          <w:rFonts w:asciiTheme="minorHAnsi" w:hAnsiTheme="minorHAnsi" w:cstheme="minorHAnsi"/>
        </w:rPr>
      </w:pPr>
    </w:p>
    <w:p w14:paraId="5C44012B" w14:textId="77777777" w:rsidR="00836709" w:rsidRPr="00FB065B" w:rsidRDefault="00836709">
      <w:pPr>
        <w:rPr>
          <w:rFonts w:asciiTheme="minorHAnsi" w:hAnsiTheme="minorHAnsi" w:cstheme="minorHAnsi"/>
        </w:rPr>
      </w:pPr>
    </w:p>
    <w:tbl>
      <w:tblPr>
        <w:tblStyle w:val="Grigliatabella"/>
        <w:tblW w:w="14283" w:type="dxa"/>
        <w:tblLook w:val="04A0" w:firstRow="1" w:lastRow="0" w:firstColumn="1" w:lastColumn="0" w:noHBand="0" w:noVBand="1"/>
      </w:tblPr>
      <w:tblGrid>
        <w:gridCol w:w="7083"/>
        <w:gridCol w:w="7200"/>
      </w:tblGrid>
      <w:tr w:rsidR="00597850" w:rsidRPr="00FB065B" w14:paraId="1A441EC9" w14:textId="77777777" w:rsidTr="00FB065B">
        <w:tc>
          <w:tcPr>
            <w:tcW w:w="7083" w:type="dxa"/>
            <w:shd w:val="clear" w:color="auto" w:fill="DBE5F1" w:themeFill="accent1" w:themeFillTint="33"/>
            <w:vAlign w:val="center"/>
          </w:tcPr>
          <w:p w14:paraId="35E2E97C" w14:textId="4581436B" w:rsidR="00597850" w:rsidRPr="00FB065B" w:rsidRDefault="00597850" w:rsidP="00597850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FB065B">
              <w:rPr>
                <w:rFonts w:asciiTheme="minorHAnsi" w:hAnsiTheme="minorHAnsi" w:cstheme="minorHAnsi"/>
                <w:b/>
              </w:rPr>
              <w:t>COMPETENZE CHIAVE E DI CITTADINANZA</w:t>
            </w:r>
          </w:p>
        </w:tc>
        <w:tc>
          <w:tcPr>
            <w:tcW w:w="7200" w:type="dxa"/>
            <w:vAlign w:val="center"/>
          </w:tcPr>
          <w:p w14:paraId="63DC0120" w14:textId="77777777" w:rsidR="00FB065B" w:rsidRDefault="00FB065B" w:rsidP="00FB065B"/>
          <w:p w14:paraId="31E40941" w14:textId="77777777" w:rsidR="00E308CE" w:rsidRPr="00835DCA" w:rsidRDefault="00E308CE" w:rsidP="00E308CE">
            <w:pPr>
              <w:spacing w:line="240" w:lineRule="auto"/>
              <w:rPr>
                <w:rFonts w:ascii="Calibri" w:hAnsi="Calibri"/>
              </w:rPr>
            </w:pPr>
            <w:r w:rsidRPr="00835DCA">
              <w:rPr>
                <w:rFonts w:ascii="Calibri" w:hAnsi="Calibri"/>
              </w:rPr>
              <w:t>C</w:t>
            </w:r>
            <w:r>
              <w:rPr>
                <w:rFonts w:ascii="Calibri" w:hAnsi="Calibri"/>
              </w:rPr>
              <w:t>ompetenza in materia di consapevolezza ed espressione culturali</w:t>
            </w:r>
          </w:p>
          <w:p w14:paraId="1443C2FB" w14:textId="77777777" w:rsidR="00E308CE" w:rsidRPr="00835DCA" w:rsidRDefault="00E308CE" w:rsidP="00E308CE">
            <w:pPr>
              <w:spacing w:line="240" w:lineRule="auto"/>
              <w:rPr>
                <w:rFonts w:ascii="Calibri" w:hAnsi="Calibri"/>
              </w:rPr>
            </w:pPr>
            <w:r w:rsidRPr="00835DCA">
              <w:rPr>
                <w:rFonts w:ascii="Calibri" w:hAnsi="Calibri"/>
              </w:rPr>
              <w:t xml:space="preserve">Competenza digitale </w:t>
            </w:r>
          </w:p>
          <w:p w14:paraId="069BCBC9" w14:textId="77777777" w:rsidR="00E308CE" w:rsidRPr="00835DCA" w:rsidRDefault="00E308CE" w:rsidP="00E308CE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Competenza personale, sociale e capacità di i</w:t>
            </w:r>
            <w:r w:rsidRPr="00835DCA">
              <w:rPr>
                <w:rFonts w:ascii="Calibri" w:hAnsi="Calibri"/>
              </w:rPr>
              <w:t>mparare ad imparare</w:t>
            </w:r>
          </w:p>
          <w:p w14:paraId="21E5A521" w14:textId="77777777" w:rsidR="00E308CE" w:rsidRPr="00835DCA" w:rsidRDefault="00E308CE" w:rsidP="00E308CE">
            <w:pPr>
              <w:spacing w:line="240" w:lineRule="auto"/>
              <w:rPr>
                <w:rFonts w:ascii="Calibri" w:hAnsi="Calibri"/>
              </w:rPr>
            </w:pPr>
            <w:r w:rsidRPr="00835DCA">
              <w:rPr>
                <w:rFonts w:ascii="Calibri" w:hAnsi="Calibri"/>
              </w:rPr>
              <w:t>Competenz</w:t>
            </w:r>
            <w:r>
              <w:rPr>
                <w:rFonts w:ascii="Calibri" w:hAnsi="Calibri"/>
              </w:rPr>
              <w:t>a in materia di cittadinanza</w:t>
            </w:r>
          </w:p>
          <w:p w14:paraId="1529DD5E" w14:textId="77777777" w:rsidR="00FB065B" w:rsidRDefault="00E308CE" w:rsidP="00E308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Competenza </w:t>
            </w:r>
            <w:r w:rsidRPr="00835DCA">
              <w:rPr>
                <w:rFonts w:ascii="Calibri" w:hAnsi="Calibri"/>
              </w:rPr>
              <w:t>imprenditorial</w:t>
            </w:r>
            <w:r>
              <w:rPr>
                <w:rFonts w:ascii="Calibri" w:hAnsi="Calibri"/>
              </w:rPr>
              <w:t>e</w:t>
            </w:r>
          </w:p>
          <w:p w14:paraId="66A670D9" w14:textId="4A46B210" w:rsidR="00E308CE" w:rsidRPr="00FB065B" w:rsidRDefault="00E308CE" w:rsidP="00E308CE"/>
        </w:tc>
      </w:tr>
    </w:tbl>
    <w:p w14:paraId="37EDC143" w14:textId="371BFDBC" w:rsidR="00836709" w:rsidRPr="00FB065B" w:rsidRDefault="00836709">
      <w:pPr>
        <w:rPr>
          <w:rFonts w:asciiTheme="minorHAnsi" w:hAnsiTheme="minorHAnsi" w:cstheme="minorHAnsi"/>
        </w:rPr>
      </w:pPr>
    </w:p>
    <w:p w14:paraId="47E1D955" w14:textId="3E5B6905" w:rsidR="00836709" w:rsidRPr="00FB065B" w:rsidRDefault="00836709">
      <w:pPr>
        <w:rPr>
          <w:rFonts w:asciiTheme="minorHAnsi" w:hAnsiTheme="minorHAnsi" w:cstheme="minorHAnsi"/>
        </w:rPr>
      </w:pPr>
    </w:p>
    <w:p w14:paraId="53D8C82C" w14:textId="78E34E79" w:rsidR="00836709" w:rsidRDefault="00836709">
      <w:pPr>
        <w:rPr>
          <w:rFonts w:asciiTheme="minorHAnsi" w:hAnsiTheme="minorHAnsi" w:cstheme="minorHAnsi"/>
        </w:rPr>
      </w:pPr>
    </w:p>
    <w:p w14:paraId="43467AEF" w14:textId="77777777" w:rsidR="00FB065B" w:rsidRPr="00FB065B" w:rsidRDefault="00FB065B">
      <w:pPr>
        <w:rPr>
          <w:rFonts w:asciiTheme="minorHAnsi" w:hAnsiTheme="minorHAnsi" w:cstheme="minorHAnsi"/>
        </w:rPr>
      </w:pPr>
    </w:p>
    <w:tbl>
      <w:tblPr>
        <w:tblStyle w:val="Grigliatabella"/>
        <w:tblW w:w="14458" w:type="dxa"/>
        <w:tblInd w:w="-176" w:type="dxa"/>
        <w:tblLook w:val="04A0" w:firstRow="1" w:lastRow="0" w:firstColumn="1" w:lastColumn="0" w:noHBand="0" w:noVBand="1"/>
      </w:tblPr>
      <w:tblGrid>
        <w:gridCol w:w="2551"/>
        <w:gridCol w:w="3969"/>
        <w:gridCol w:w="3969"/>
        <w:gridCol w:w="3969"/>
      </w:tblGrid>
      <w:tr w:rsidR="00FB065B" w:rsidRPr="006F2AD7" w14:paraId="05DEF0A0" w14:textId="77777777" w:rsidTr="00FB065B">
        <w:tc>
          <w:tcPr>
            <w:tcW w:w="14458" w:type="dxa"/>
            <w:gridSpan w:val="4"/>
            <w:shd w:val="clear" w:color="auto" w:fill="FFFFFF" w:themeFill="background1"/>
          </w:tcPr>
          <w:p w14:paraId="1C4B0A82" w14:textId="63C50194" w:rsidR="00FB065B" w:rsidRPr="006F2AD7" w:rsidRDefault="00FB065B">
            <w:pPr>
              <w:rPr>
                <w:rFonts w:cstheme="minorHAnsi"/>
                <w:b/>
              </w:rPr>
            </w:pPr>
            <w:r w:rsidRPr="006F2AD7">
              <w:rPr>
                <w:rFonts w:cstheme="minorHAnsi"/>
                <w:b/>
                <w:color w:val="FF0000"/>
              </w:rPr>
              <w:t>Settembre</w:t>
            </w:r>
          </w:p>
        </w:tc>
      </w:tr>
      <w:tr w:rsidR="00FB065B" w:rsidRPr="006F2AD7" w14:paraId="482C546C" w14:textId="77777777" w:rsidTr="006950D6">
        <w:tc>
          <w:tcPr>
            <w:tcW w:w="14458" w:type="dxa"/>
            <w:gridSpan w:val="4"/>
            <w:shd w:val="clear" w:color="auto" w:fill="FFFFFF" w:themeFill="background1"/>
          </w:tcPr>
          <w:p w14:paraId="214DFE95" w14:textId="1653209E" w:rsidR="00FB065B" w:rsidRPr="006F2AD7" w:rsidRDefault="00FB065B">
            <w:pPr>
              <w:rPr>
                <w:rFonts w:cstheme="minorHAnsi"/>
                <w:b/>
              </w:rPr>
            </w:pPr>
            <w:r w:rsidRPr="006F2AD7">
              <w:rPr>
                <w:rFonts w:cstheme="minorHAnsi"/>
                <w:b/>
                <w:bCs/>
                <w:color w:val="FF0000"/>
              </w:rPr>
              <w:t>I Bimestre: ottobre e novembre</w:t>
            </w:r>
          </w:p>
        </w:tc>
      </w:tr>
      <w:tr w:rsidR="002B4228" w:rsidRPr="006F2AD7" w14:paraId="5D649FE8" w14:textId="77777777" w:rsidTr="00FB065B">
        <w:tc>
          <w:tcPr>
            <w:tcW w:w="2551" w:type="dxa"/>
            <w:shd w:val="clear" w:color="auto" w:fill="B8CCE4" w:themeFill="accent1" w:themeFillTint="66"/>
          </w:tcPr>
          <w:p w14:paraId="70EAE303" w14:textId="5B530554" w:rsidR="002B4228" w:rsidRPr="006F2AD7" w:rsidRDefault="00AF2D2A">
            <w:pPr>
              <w:rPr>
                <w:rFonts w:cstheme="minorHAnsi"/>
                <w:b/>
              </w:rPr>
            </w:pPr>
            <w:r w:rsidRPr="006F2AD7">
              <w:rPr>
                <w:rFonts w:cstheme="minorHAnsi"/>
                <w:b/>
              </w:rPr>
              <w:t xml:space="preserve">Indicatori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12C29C69" w14:textId="49C9CB1E" w:rsidR="002B4228" w:rsidRPr="006F2AD7" w:rsidRDefault="00AF2D2A">
            <w:pPr>
              <w:rPr>
                <w:rFonts w:cstheme="minorHAnsi"/>
                <w:b/>
              </w:rPr>
            </w:pPr>
            <w:r w:rsidRPr="006F2AD7">
              <w:rPr>
                <w:rFonts w:cstheme="minorHAnsi"/>
                <w:b/>
              </w:rPr>
              <w:t>Conoscenze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38D6E833" w14:textId="12A37806" w:rsidR="002B4228" w:rsidRPr="006F2AD7" w:rsidRDefault="00AF2D2A">
            <w:pPr>
              <w:rPr>
                <w:rFonts w:cstheme="minorHAnsi"/>
                <w:b/>
              </w:rPr>
            </w:pPr>
            <w:r w:rsidRPr="006F2AD7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2796C086" w14:textId="3359B85D" w:rsidR="002B4228" w:rsidRPr="006F2AD7" w:rsidRDefault="00AF2D2A">
            <w:pPr>
              <w:rPr>
                <w:rFonts w:cstheme="minorHAnsi"/>
                <w:b/>
              </w:rPr>
            </w:pPr>
            <w:r w:rsidRPr="006F2AD7">
              <w:rPr>
                <w:rFonts w:cstheme="minorHAnsi"/>
                <w:b/>
              </w:rPr>
              <w:t xml:space="preserve">Competenze </w:t>
            </w:r>
          </w:p>
        </w:tc>
      </w:tr>
      <w:tr w:rsidR="00A96D33" w:rsidRPr="006F2AD7" w14:paraId="61FA74A8" w14:textId="77777777" w:rsidTr="00FB065B">
        <w:trPr>
          <w:trHeight w:val="1237"/>
        </w:trPr>
        <w:tc>
          <w:tcPr>
            <w:tcW w:w="2551" w:type="dxa"/>
          </w:tcPr>
          <w:p w14:paraId="5D778C56" w14:textId="15EFCEDB" w:rsidR="00A96D33" w:rsidRPr="006F2AD7" w:rsidRDefault="00A96D33" w:rsidP="00A96D33">
            <w:pPr>
              <w:rPr>
                <w:rFonts w:cstheme="minorHAnsi"/>
                <w:b/>
              </w:rPr>
            </w:pPr>
            <w:r w:rsidRPr="006F2AD7">
              <w:rPr>
                <w:rFonts w:cstheme="minorHAnsi"/>
                <w:b/>
              </w:rPr>
              <w:t>ESPRIMERSI E COMUNICARE</w:t>
            </w:r>
          </w:p>
        </w:tc>
        <w:tc>
          <w:tcPr>
            <w:tcW w:w="3969" w:type="dxa"/>
          </w:tcPr>
          <w:p w14:paraId="7BCB5353" w14:textId="69B40685" w:rsidR="00A96D33" w:rsidRPr="006F2AD7" w:rsidRDefault="00A96D33" w:rsidP="003A68C1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2AD7">
              <w:rPr>
                <w:rFonts w:asciiTheme="minorHAnsi" w:eastAsiaTheme="minorHAnsi" w:hAnsiTheme="minorHAnsi" w:cstheme="minorHAnsi"/>
                <w:sz w:val="24"/>
                <w:szCs w:val="24"/>
              </w:rPr>
              <w:t>Tecniche grafiche: - Il punto e la linea: punti vicini e lontani, stampa di bolle, il puntinismo, tanti tipi di linee intorno a noi, le linee nei dipinti, …</w:t>
            </w:r>
          </w:p>
        </w:tc>
        <w:tc>
          <w:tcPr>
            <w:tcW w:w="3969" w:type="dxa"/>
          </w:tcPr>
          <w:p w14:paraId="78576F34" w14:textId="3FE85C85" w:rsidR="00A96D33" w:rsidRPr="006F2AD7" w:rsidRDefault="00A96D33" w:rsidP="003A68C1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2AD7">
              <w:rPr>
                <w:rFonts w:asciiTheme="minorHAnsi" w:eastAsiaTheme="minorHAnsi" w:hAnsiTheme="minorHAnsi" w:cstheme="minorHAnsi"/>
                <w:sz w:val="24"/>
                <w:szCs w:val="24"/>
              </w:rPr>
              <w:t>Elabora creativamente produzioni personali e autentiche per esprimere sensazioni ed emozioni; rappresenta e comunica la realtà percepita</w:t>
            </w:r>
          </w:p>
        </w:tc>
        <w:tc>
          <w:tcPr>
            <w:tcW w:w="3969" w:type="dxa"/>
          </w:tcPr>
          <w:p w14:paraId="00DFCFF5" w14:textId="77777777" w:rsidR="00A96D33" w:rsidRPr="006F2AD7" w:rsidRDefault="00A96D33" w:rsidP="003A68C1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2AD7">
              <w:rPr>
                <w:rFonts w:asciiTheme="minorHAnsi" w:eastAsiaTheme="minorHAnsi" w:hAnsiTheme="minorHAnsi" w:cstheme="minorHAnsi"/>
                <w:sz w:val="24"/>
                <w:szCs w:val="24"/>
              </w:rPr>
              <w:t>Sperimenta strumenti e tecniche diverse per realizzare prodotti grafici, plastici, pittorici e multimediali</w:t>
            </w:r>
          </w:p>
          <w:p w14:paraId="4D521B9F" w14:textId="394D14C5" w:rsidR="00A96D33" w:rsidRPr="006F2AD7" w:rsidRDefault="00A96D33" w:rsidP="003A68C1">
            <w:pPr>
              <w:rPr>
                <w:rFonts w:cstheme="minorHAnsi"/>
              </w:rPr>
            </w:pPr>
          </w:p>
        </w:tc>
      </w:tr>
      <w:tr w:rsidR="00A96D33" w:rsidRPr="006F2AD7" w14:paraId="7EBEC51C" w14:textId="77777777" w:rsidTr="00FB065B">
        <w:tc>
          <w:tcPr>
            <w:tcW w:w="2551" w:type="dxa"/>
          </w:tcPr>
          <w:p w14:paraId="6070F820" w14:textId="2BDF6E5E" w:rsidR="00A96D33" w:rsidRPr="006F2AD7" w:rsidRDefault="00A96D33" w:rsidP="00A96D33">
            <w:pPr>
              <w:rPr>
                <w:rFonts w:cstheme="minorHAnsi"/>
                <w:b/>
              </w:rPr>
            </w:pPr>
            <w:r w:rsidRPr="006F2AD7">
              <w:rPr>
                <w:rFonts w:cstheme="minorHAnsi"/>
                <w:b/>
              </w:rPr>
              <w:t>OSSERVARE E LEGGERE IMMAGINI</w:t>
            </w:r>
          </w:p>
        </w:tc>
        <w:tc>
          <w:tcPr>
            <w:tcW w:w="3969" w:type="dxa"/>
          </w:tcPr>
          <w:p w14:paraId="72F231B0" w14:textId="51967B6D" w:rsidR="00A96D33" w:rsidRPr="006F2AD7" w:rsidRDefault="00A96D33" w:rsidP="003A68C1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2AD7">
              <w:rPr>
                <w:rFonts w:asciiTheme="minorHAnsi" w:eastAsiaTheme="minorHAnsi" w:hAnsiTheme="minorHAnsi" w:cstheme="minorHAnsi"/>
                <w:sz w:val="24"/>
                <w:szCs w:val="24"/>
              </w:rPr>
              <w:t>Il disegno del corpo umano e delle sue parti: il corpo fermo e in movimento</w:t>
            </w:r>
          </w:p>
        </w:tc>
        <w:tc>
          <w:tcPr>
            <w:tcW w:w="3969" w:type="dxa"/>
          </w:tcPr>
          <w:p w14:paraId="605A3F53" w14:textId="34EF7426" w:rsidR="00A96D33" w:rsidRPr="006F2AD7" w:rsidRDefault="00A96D33" w:rsidP="003A68C1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2AD7">
              <w:rPr>
                <w:rFonts w:asciiTheme="minorHAnsi" w:eastAsiaTheme="minorHAnsi" w:hAnsiTheme="minorHAnsi" w:cstheme="minorHAnsi"/>
                <w:sz w:val="24"/>
                <w:szCs w:val="24"/>
              </w:rPr>
              <w:t>Elabora creativamente produzioni personali e autentiche per esprimere sensazioni ed emozioni; rappresenta e comunica la realtà percepita</w:t>
            </w:r>
          </w:p>
        </w:tc>
        <w:tc>
          <w:tcPr>
            <w:tcW w:w="3969" w:type="dxa"/>
          </w:tcPr>
          <w:p w14:paraId="013C3B62" w14:textId="379A8FAE" w:rsidR="00A96D33" w:rsidRPr="006F2AD7" w:rsidRDefault="00A96D33" w:rsidP="003A68C1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2AD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È in grado di osservare, esplorare, descrivere e leggere immagini (opere d’arte, fotografie, manifesti, fumetti, </w:t>
            </w:r>
            <w:proofErr w:type="spellStart"/>
            <w:r w:rsidRPr="006F2AD7">
              <w:rPr>
                <w:rFonts w:asciiTheme="minorHAnsi" w:eastAsiaTheme="minorHAnsi" w:hAnsiTheme="minorHAnsi" w:cstheme="minorHAnsi"/>
                <w:sz w:val="24"/>
                <w:szCs w:val="24"/>
              </w:rPr>
              <w:t>ecc</w:t>
            </w:r>
            <w:proofErr w:type="spellEnd"/>
            <w:r w:rsidRPr="006F2AD7">
              <w:rPr>
                <w:rFonts w:asciiTheme="minorHAnsi" w:eastAsiaTheme="minorHAnsi" w:hAnsiTheme="minorHAnsi" w:cstheme="minorHAnsi"/>
                <w:sz w:val="24"/>
                <w:szCs w:val="24"/>
              </w:rPr>
              <w:t>) e messaggi multimediali (spot, brevi filmati, videoclip, ecc.</w:t>
            </w:r>
          </w:p>
        </w:tc>
      </w:tr>
      <w:tr w:rsidR="00A96D33" w:rsidRPr="006F2AD7" w14:paraId="41A88F33" w14:textId="77777777" w:rsidTr="00FB065B">
        <w:tc>
          <w:tcPr>
            <w:tcW w:w="2551" w:type="dxa"/>
          </w:tcPr>
          <w:p w14:paraId="382380A5" w14:textId="3B074D3F" w:rsidR="00A96D33" w:rsidRPr="006F2AD7" w:rsidRDefault="00A96D33" w:rsidP="00A96D33">
            <w:pPr>
              <w:rPr>
                <w:rFonts w:cstheme="minorHAnsi"/>
                <w:b/>
              </w:rPr>
            </w:pPr>
            <w:r w:rsidRPr="006F2AD7">
              <w:rPr>
                <w:rFonts w:cstheme="minorHAnsi"/>
                <w:b/>
                <w:spacing w:val="-1"/>
              </w:rPr>
              <w:t>COMPRENDERE</w:t>
            </w:r>
            <w:r w:rsidRPr="006F2AD7">
              <w:rPr>
                <w:rFonts w:cstheme="minorHAnsi"/>
                <w:b/>
              </w:rPr>
              <w:t xml:space="preserve"> E</w:t>
            </w:r>
            <w:r w:rsidRPr="006F2AD7">
              <w:rPr>
                <w:rFonts w:cstheme="minorHAnsi"/>
                <w:b/>
                <w:spacing w:val="-14"/>
              </w:rPr>
              <w:t xml:space="preserve"> </w:t>
            </w:r>
            <w:r w:rsidRPr="006F2AD7">
              <w:rPr>
                <w:rFonts w:cstheme="minorHAnsi"/>
                <w:b/>
              </w:rPr>
              <w:t>APPREZZARE</w:t>
            </w:r>
            <w:r w:rsidRPr="006F2AD7">
              <w:rPr>
                <w:rFonts w:cstheme="minorHAnsi"/>
                <w:b/>
                <w:spacing w:val="1"/>
              </w:rPr>
              <w:t xml:space="preserve"> </w:t>
            </w:r>
            <w:r w:rsidRPr="006F2AD7">
              <w:rPr>
                <w:rFonts w:cstheme="minorHAnsi"/>
                <w:b/>
              </w:rPr>
              <w:t>LE OPERE</w:t>
            </w:r>
          </w:p>
        </w:tc>
        <w:tc>
          <w:tcPr>
            <w:tcW w:w="3969" w:type="dxa"/>
          </w:tcPr>
          <w:p w14:paraId="6A049D24" w14:textId="24C796F1" w:rsidR="00A96D33" w:rsidRPr="006F2AD7" w:rsidRDefault="00A96D33" w:rsidP="003A68C1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2AD7">
              <w:rPr>
                <w:rFonts w:asciiTheme="minorHAnsi" w:eastAsiaTheme="minorHAnsi" w:hAnsiTheme="minorHAnsi" w:cstheme="minorHAnsi"/>
                <w:sz w:val="24"/>
                <w:szCs w:val="24"/>
              </w:rPr>
              <w:t>Analisi di un’opera d’arte</w:t>
            </w:r>
          </w:p>
        </w:tc>
        <w:tc>
          <w:tcPr>
            <w:tcW w:w="3969" w:type="dxa"/>
          </w:tcPr>
          <w:p w14:paraId="779CD14F" w14:textId="508A8D77" w:rsidR="00A96D33" w:rsidRPr="006F2AD7" w:rsidRDefault="00A96D33" w:rsidP="003A68C1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2AD7">
              <w:rPr>
                <w:rFonts w:asciiTheme="minorHAnsi" w:eastAsiaTheme="minorHAnsi" w:hAnsiTheme="minorHAnsi" w:cstheme="minorHAnsi"/>
                <w:sz w:val="24"/>
                <w:szCs w:val="24"/>
              </w:rPr>
              <w:t>Individua in un’opera d’arte, sia antica che moderna, gli elementi essenziali della forma, del linguaggio, della tecnica e dello stile dell’artista per comprenderne il messaggio e la funzione</w:t>
            </w:r>
          </w:p>
        </w:tc>
        <w:tc>
          <w:tcPr>
            <w:tcW w:w="3969" w:type="dxa"/>
          </w:tcPr>
          <w:p w14:paraId="798AEA3B" w14:textId="77777777" w:rsidR="00A96D33" w:rsidRPr="006F2AD7" w:rsidRDefault="00A96D33" w:rsidP="003A68C1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2AD7">
              <w:rPr>
                <w:rFonts w:asciiTheme="minorHAnsi" w:eastAsiaTheme="minorHAnsi" w:hAnsiTheme="minorHAnsi" w:cstheme="minorHAnsi"/>
                <w:sz w:val="24"/>
                <w:szCs w:val="24"/>
              </w:rPr>
              <w:t>Individua i principali aspetti formali dell’opera d’arte; apprezza le opere artistiche e artigianali provenienti da culture diverse dalla propria</w:t>
            </w:r>
          </w:p>
          <w:p w14:paraId="5616BEF5" w14:textId="46710BE9" w:rsidR="00A96D33" w:rsidRPr="006F2AD7" w:rsidRDefault="00A96D33" w:rsidP="003A68C1">
            <w:pPr>
              <w:rPr>
                <w:rFonts w:cstheme="minorHAnsi"/>
              </w:rPr>
            </w:pPr>
          </w:p>
        </w:tc>
      </w:tr>
    </w:tbl>
    <w:p w14:paraId="17DA6A60" w14:textId="5B6EC066" w:rsidR="00FB065B" w:rsidRPr="006F2AD7" w:rsidRDefault="00FB065B">
      <w:pPr>
        <w:rPr>
          <w:rFonts w:asciiTheme="minorHAnsi" w:hAnsiTheme="minorHAnsi" w:cstheme="minorHAnsi"/>
        </w:rPr>
      </w:pPr>
    </w:p>
    <w:tbl>
      <w:tblPr>
        <w:tblStyle w:val="Grigliatabella"/>
        <w:tblW w:w="14458" w:type="dxa"/>
        <w:tblInd w:w="-176" w:type="dxa"/>
        <w:tblLook w:val="04A0" w:firstRow="1" w:lastRow="0" w:firstColumn="1" w:lastColumn="0" w:noHBand="0" w:noVBand="1"/>
      </w:tblPr>
      <w:tblGrid>
        <w:gridCol w:w="2551"/>
        <w:gridCol w:w="3969"/>
        <w:gridCol w:w="3969"/>
        <w:gridCol w:w="3969"/>
      </w:tblGrid>
      <w:tr w:rsidR="00FB065B" w:rsidRPr="006F2AD7" w14:paraId="1282FCF8" w14:textId="77777777" w:rsidTr="00FB065B">
        <w:tc>
          <w:tcPr>
            <w:tcW w:w="14458" w:type="dxa"/>
            <w:gridSpan w:val="4"/>
            <w:shd w:val="clear" w:color="auto" w:fill="FFFFFF" w:themeFill="background1"/>
          </w:tcPr>
          <w:p w14:paraId="461AF056" w14:textId="7F6B5BAA" w:rsidR="00FB065B" w:rsidRPr="006F2AD7" w:rsidRDefault="00FB065B">
            <w:pPr>
              <w:rPr>
                <w:rFonts w:cstheme="minorHAnsi"/>
                <w:b/>
              </w:rPr>
            </w:pPr>
            <w:proofErr w:type="gramStart"/>
            <w:r w:rsidRPr="006F2AD7">
              <w:rPr>
                <w:rFonts w:cstheme="minorHAnsi"/>
                <w:b/>
                <w:bCs/>
                <w:color w:val="FF0000"/>
              </w:rPr>
              <w:t>II</w:t>
            </w:r>
            <w:proofErr w:type="gramEnd"/>
            <w:r w:rsidRPr="006F2AD7">
              <w:rPr>
                <w:rFonts w:cstheme="minorHAnsi"/>
                <w:b/>
                <w:bCs/>
                <w:color w:val="FF0000"/>
              </w:rPr>
              <w:t xml:space="preserve"> Bimestre: dicembre e gennaio (termine I quadrimestre)</w:t>
            </w:r>
          </w:p>
        </w:tc>
      </w:tr>
      <w:tr w:rsidR="002B4228" w:rsidRPr="006F2AD7" w14:paraId="2BDF2FFE" w14:textId="77777777" w:rsidTr="00FB065B">
        <w:tc>
          <w:tcPr>
            <w:tcW w:w="2551" w:type="dxa"/>
            <w:shd w:val="clear" w:color="auto" w:fill="B8CCE4" w:themeFill="accent1" w:themeFillTint="66"/>
          </w:tcPr>
          <w:p w14:paraId="1878262C" w14:textId="3544D3D2" w:rsidR="002B4228" w:rsidRPr="006F2AD7" w:rsidRDefault="00AF2D2A">
            <w:pPr>
              <w:rPr>
                <w:rFonts w:cstheme="minorHAnsi"/>
                <w:b/>
              </w:rPr>
            </w:pPr>
            <w:r w:rsidRPr="006F2AD7">
              <w:rPr>
                <w:rFonts w:cstheme="minorHAnsi"/>
                <w:b/>
              </w:rPr>
              <w:t xml:space="preserve">Indicatori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5300E559" w14:textId="2186C842" w:rsidR="002B4228" w:rsidRPr="006F2AD7" w:rsidRDefault="00AF2D2A">
            <w:pPr>
              <w:rPr>
                <w:rFonts w:cstheme="minorHAnsi"/>
                <w:b/>
              </w:rPr>
            </w:pPr>
            <w:r w:rsidRPr="006F2AD7">
              <w:rPr>
                <w:rFonts w:cstheme="minorHAnsi"/>
                <w:b/>
              </w:rPr>
              <w:t xml:space="preserve">Conoscenze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49486AE9" w14:textId="12733743" w:rsidR="002B4228" w:rsidRPr="006F2AD7" w:rsidRDefault="00AF2D2A">
            <w:pPr>
              <w:rPr>
                <w:rFonts w:cstheme="minorHAnsi"/>
                <w:b/>
              </w:rPr>
            </w:pPr>
            <w:r w:rsidRPr="006F2AD7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7A3A5BC3" w14:textId="13E04E69" w:rsidR="002B4228" w:rsidRPr="006F2AD7" w:rsidRDefault="00AF2D2A">
            <w:pPr>
              <w:rPr>
                <w:rFonts w:cstheme="minorHAnsi"/>
                <w:b/>
              </w:rPr>
            </w:pPr>
            <w:r w:rsidRPr="006F2AD7">
              <w:rPr>
                <w:rFonts w:cstheme="minorHAnsi"/>
                <w:b/>
              </w:rPr>
              <w:t xml:space="preserve">Competenze </w:t>
            </w:r>
          </w:p>
        </w:tc>
      </w:tr>
      <w:tr w:rsidR="00A96D33" w:rsidRPr="006F2AD7" w14:paraId="64030ADE" w14:textId="77777777" w:rsidTr="00FB065B">
        <w:tc>
          <w:tcPr>
            <w:tcW w:w="2551" w:type="dxa"/>
          </w:tcPr>
          <w:p w14:paraId="77318811" w14:textId="4FAB9874" w:rsidR="00A96D33" w:rsidRPr="006F2AD7" w:rsidRDefault="00A96D33" w:rsidP="00A96D33">
            <w:pPr>
              <w:rPr>
                <w:rFonts w:cstheme="minorHAnsi"/>
              </w:rPr>
            </w:pPr>
            <w:r w:rsidRPr="006F2AD7">
              <w:rPr>
                <w:rFonts w:cstheme="minorHAnsi"/>
                <w:b/>
              </w:rPr>
              <w:t xml:space="preserve">ESPRIMERSI E </w:t>
            </w:r>
            <w:r w:rsidRPr="006F2AD7">
              <w:rPr>
                <w:rFonts w:cstheme="minorHAnsi"/>
                <w:b/>
              </w:rPr>
              <w:lastRenderedPageBreak/>
              <w:t>COMUNICARE</w:t>
            </w:r>
          </w:p>
        </w:tc>
        <w:tc>
          <w:tcPr>
            <w:tcW w:w="3969" w:type="dxa"/>
          </w:tcPr>
          <w:p w14:paraId="423DF13B" w14:textId="2E7C29C8" w:rsidR="00A96D33" w:rsidRPr="006F2AD7" w:rsidRDefault="00A96D33" w:rsidP="003A68C1">
            <w:pPr>
              <w:pStyle w:val="Paragrafoelenco"/>
              <w:numPr>
                <w:ilvl w:val="0"/>
                <w:numId w:val="19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2AD7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 xml:space="preserve">Le forme: diversi tipi di forme, </w:t>
            </w:r>
            <w:r w:rsidRPr="006F2AD7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incroci tra forme, le forme per disegnare e rappresentare la realtà</w:t>
            </w:r>
          </w:p>
        </w:tc>
        <w:tc>
          <w:tcPr>
            <w:tcW w:w="3969" w:type="dxa"/>
          </w:tcPr>
          <w:p w14:paraId="5D5C446A" w14:textId="144925F0" w:rsidR="00A96D33" w:rsidRPr="006F2AD7" w:rsidRDefault="00A96D33" w:rsidP="003A68C1">
            <w:pPr>
              <w:pStyle w:val="Paragrafoelenco"/>
              <w:numPr>
                <w:ilvl w:val="0"/>
                <w:numId w:val="19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2AD7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Riconosce in un testo iconico-</w:t>
            </w:r>
            <w:r w:rsidRPr="006F2AD7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visivo gli elementi grammaticali e tecnici del linguaggio visivo (linee, colori, forme, volume, spazio) individuando il loro</w:t>
            </w:r>
            <w:r w:rsidR="003A68C1" w:rsidRPr="006F2AD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si</w:t>
            </w:r>
            <w:r w:rsidRPr="006F2AD7">
              <w:rPr>
                <w:rFonts w:asciiTheme="minorHAnsi" w:eastAsiaTheme="minorHAnsi" w:hAnsiTheme="minorHAnsi" w:cstheme="minorHAnsi"/>
                <w:sz w:val="24"/>
                <w:szCs w:val="24"/>
              </w:rPr>
              <w:t>gnificato espressivo</w:t>
            </w:r>
          </w:p>
        </w:tc>
        <w:tc>
          <w:tcPr>
            <w:tcW w:w="3969" w:type="dxa"/>
          </w:tcPr>
          <w:p w14:paraId="6FE5F654" w14:textId="77777777" w:rsidR="00A96D33" w:rsidRPr="006F2AD7" w:rsidRDefault="00A96D33" w:rsidP="003A68C1">
            <w:pPr>
              <w:pStyle w:val="Paragrafoelenco"/>
              <w:numPr>
                <w:ilvl w:val="0"/>
                <w:numId w:val="19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2AD7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 xml:space="preserve">Sperimenta strumenti e </w:t>
            </w:r>
            <w:r w:rsidRPr="006F2AD7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tecniche diverse per realizzare prodotti grafici, plastici, pittorici e multimediali</w:t>
            </w:r>
          </w:p>
          <w:p w14:paraId="37B98A7F" w14:textId="74820E07" w:rsidR="00A96D33" w:rsidRPr="006F2AD7" w:rsidRDefault="00A96D33" w:rsidP="003A68C1">
            <w:pPr>
              <w:rPr>
                <w:rFonts w:cstheme="minorHAnsi"/>
              </w:rPr>
            </w:pPr>
          </w:p>
        </w:tc>
      </w:tr>
      <w:tr w:rsidR="00AD6E2A" w:rsidRPr="006F2AD7" w14:paraId="022F3190" w14:textId="77777777" w:rsidTr="00FB065B">
        <w:tc>
          <w:tcPr>
            <w:tcW w:w="2551" w:type="dxa"/>
          </w:tcPr>
          <w:p w14:paraId="5DBE46D7" w14:textId="1AF16ACF" w:rsidR="00AD6E2A" w:rsidRPr="006F2AD7" w:rsidRDefault="00AD6E2A" w:rsidP="00AD6E2A">
            <w:pPr>
              <w:rPr>
                <w:rFonts w:cstheme="minorHAnsi"/>
              </w:rPr>
            </w:pPr>
            <w:r w:rsidRPr="006F2AD7">
              <w:rPr>
                <w:rFonts w:cstheme="minorHAnsi"/>
                <w:b/>
              </w:rPr>
              <w:lastRenderedPageBreak/>
              <w:t>OSSERVARE E LEGGERE IMMAGINI</w:t>
            </w:r>
          </w:p>
        </w:tc>
        <w:tc>
          <w:tcPr>
            <w:tcW w:w="3969" w:type="dxa"/>
          </w:tcPr>
          <w:p w14:paraId="63B5C7D7" w14:textId="77777777" w:rsidR="00AD6E2A" w:rsidRPr="006F2AD7" w:rsidRDefault="00AD6E2A" w:rsidP="003A68C1">
            <w:pPr>
              <w:pStyle w:val="Paragrafoelenco"/>
              <w:numPr>
                <w:ilvl w:val="0"/>
                <w:numId w:val="19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2AD7">
              <w:rPr>
                <w:rFonts w:asciiTheme="minorHAnsi" w:eastAsiaTheme="minorHAnsi" w:hAnsiTheme="minorHAnsi" w:cstheme="minorHAnsi"/>
                <w:sz w:val="24"/>
                <w:szCs w:val="24"/>
              </w:rPr>
              <w:t>Il disegno del corpo umano e delle sue parti: il corpo fermo e in movimento</w:t>
            </w:r>
          </w:p>
          <w:p w14:paraId="67B099DE" w14:textId="77777777" w:rsidR="00AD6E2A" w:rsidRPr="006F2AD7" w:rsidRDefault="00AD6E2A" w:rsidP="003A68C1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7D0BCBD6" w14:textId="3EA3D0DC" w:rsidR="00AD6E2A" w:rsidRPr="006F2AD7" w:rsidRDefault="00AD6E2A" w:rsidP="003A68C1">
            <w:pPr>
              <w:pStyle w:val="Paragrafoelenco"/>
              <w:numPr>
                <w:ilvl w:val="0"/>
                <w:numId w:val="19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2AD7">
              <w:rPr>
                <w:rFonts w:asciiTheme="minorHAnsi" w:eastAsiaTheme="minorHAnsi" w:hAnsiTheme="minorHAnsi" w:cstheme="minorHAnsi"/>
                <w:sz w:val="24"/>
                <w:szCs w:val="24"/>
              </w:rPr>
              <w:t>Riconosce in un testo iconico-visivo gli elementi grammaticali e tecnici del linguaggio visivo (linee, colori, forme, volume, spazio) individuando il loro</w:t>
            </w:r>
            <w:r w:rsidR="003A68C1" w:rsidRPr="006F2AD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6F2AD7">
              <w:rPr>
                <w:rFonts w:asciiTheme="minorHAnsi" w:eastAsiaTheme="minorHAnsi" w:hAnsiTheme="minorHAnsi" w:cstheme="minorHAnsi"/>
                <w:sz w:val="24"/>
                <w:szCs w:val="24"/>
              </w:rPr>
              <w:t>significato espressivo</w:t>
            </w:r>
          </w:p>
        </w:tc>
        <w:tc>
          <w:tcPr>
            <w:tcW w:w="3969" w:type="dxa"/>
          </w:tcPr>
          <w:p w14:paraId="29037693" w14:textId="77777777" w:rsidR="00AD6E2A" w:rsidRPr="006F2AD7" w:rsidRDefault="00AD6E2A" w:rsidP="003A68C1">
            <w:pPr>
              <w:pStyle w:val="Paragrafoelenco"/>
              <w:numPr>
                <w:ilvl w:val="0"/>
                <w:numId w:val="19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2AD7">
              <w:rPr>
                <w:rFonts w:asciiTheme="minorHAnsi" w:eastAsiaTheme="minorHAnsi" w:hAnsiTheme="minorHAnsi" w:cstheme="minorHAnsi"/>
                <w:sz w:val="24"/>
                <w:szCs w:val="24"/>
              </w:rPr>
              <w:t>Individua i principali aspetti formali dell’opera d’arte; apprezza le opere artistiche e artigianali provenienti da culture diverse dalla propria</w:t>
            </w:r>
          </w:p>
          <w:p w14:paraId="4897CA0D" w14:textId="0410400B" w:rsidR="00AD6E2A" w:rsidRPr="006F2AD7" w:rsidRDefault="00AD6E2A" w:rsidP="003A68C1">
            <w:pPr>
              <w:rPr>
                <w:rFonts w:cstheme="minorHAnsi"/>
              </w:rPr>
            </w:pPr>
          </w:p>
        </w:tc>
      </w:tr>
      <w:tr w:rsidR="00AD6E2A" w:rsidRPr="006F2AD7" w14:paraId="0E61C8F7" w14:textId="77777777" w:rsidTr="00FB065B">
        <w:tc>
          <w:tcPr>
            <w:tcW w:w="2551" w:type="dxa"/>
          </w:tcPr>
          <w:p w14:paraId="509B49EC" w14:textId="4485F6B4" w:rsidR="00AD6E2A" w:rsidRPr="006F2AD7" w:rsidRDefault="00AD6E2A" w:rsidP="00AD6E2A">
            <w:pPr>
              <w:rPr>
                <w:rFonts w:cstheme="minorHAnsi"/>
              </w:rPr>
            </w:pPr>
            <w:r w:rsidRPr="006F2AD7">
              <w:rPr>
                <w:rFonts w:cstheme="minorHAnsi"/>
                <w:b/>
                <w:spacing w:val="-1"/>
              </w:rPr>
              <w:t>COMPRENDERE</w:t>
            </w:r>
            <w:r w:rsidRPr="006F2AD7">
              <w:rPr>
                <w:rFonts w:cstheme="minorHAnsi"/>
                <w:b/>
              </w:rPr>
              <w:t xml:space="preserve"> E</w:t>
            </w:r>
            <w:r w:rsidRPr="006F2AD7">
              <w:rPr>
                <w:rFonts w:cstheme="minorHAnsi"/>
                <w:b/>
                <w:spacing w:val="-14"/>
              </w:rPr>
              <w:t xml:space="preserve"> </w:t>
            </w:r>
            <w:r w:rsidRPr="006F2AD7">
              <w:rPr>
                <w:rFonts w:cstheme="minorHAnsi"/>
                <w:b/>
              </w:rPr>
              <w:t>APPREZZARE</w:t>
            </w:r>
            <w:r w:rsidRPr="006F2AD7">
              <w:rPr>
                <w:rFonts w:cstheme="minorHAnsi"/>
                <w:b/>
                <w:spacing w:val="1"/>
              </w:rPr>
              <w:t xml:space="preserve"> </w:t>
            </w:r>
            <w:r w:rsidRPr="006F2AD7">
              <w:rPr>
                <w:rFonts w:cstheme="minorHAnsi"/>
                <w:b/>
              </w:rPr>
              <w:t>LE OPERE</w:t>
            </w:r>
          </w:p>
        </w:tc>
        <w:tc>
          <w:tcPr>
            <w:tcW w:w="3969" w:type="dxa"/>
          </w:tcPr>
          <w:p w14:paraId="706FBEF8" w14:textId="6F905724" w:rsidR="00AD6E2A" w:rsidRPr="006F2AD7" w:rsidRDefault="00AD6E2A" w:rsidP="003A68C1">
            <w:pPr>
              <w:pStyle w:val="Paragrafoelenco"/>
              <w:numPr>
                <w:ilvl w:val="0"/>
                <w:numId w:val="19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2AD7">
              <w:rPr>
                <w:rFonts w:asciiTheme="minorHAnsi" w:eastAsiaTheme="minorHAnsi" w:hAnsiTheme="minorHAnsi" w:cstheme="minorHAnsi"/>
                <w:sz w:val="24"/>
                <w:szCs w:val="24"/>
              </w:rPr>
              <w:t>Patrimonio ambientale e i principali monumenti storico-artistici del territorio di appartenenza</w:t>
            </w:r>
          </w:p>
        </w:tc>
        <w:tc>
          <w:tcPr>
            <w:tcW w:w="3969" w:type="dxa"/>
          </w:tcPr>
          <w:p w14:paraId="09FE20F0" w14:textId="3C79461B" w:rsidR="00AD6E2A" w:rsidRPr="006F2AD7" w:rsidRDefault="00AD6E2A" w:rsidP="003A68C1">
            <w:pPr>
              <w:pStyle w:val="Paragrafoelenco"/>
              <w:numPr>
                <w:ilvl w:val="0"/>
                <w:numId w:val="19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2AD7">
              <w:rPr>
                <w:rFonts w:asciiTheme="minorHAnsi" w:eastAsiaTheme="minorHAnsi" w:hAnsiTheme="minorHAnsi" w:cstheme="minorHAnsi"/>
                <w:sz w:val="24"/>
                <w:szCs w:val="24"/>
              </w:rPr>
              <w:t>Riconosce e apprezza nel proprio territorio gli aspetti più caratteristici del patrimonio ambientale e i principali monumenti storico-artistici</w:t>
            </w:r>
          </w:p>
        </w:tc>
        <w:tc>
          <w:tcPr>
            <w:tcW w:w="3969" w:type="dxa"/>
          </w:tcPr>
          <w:p w14:paraId="75425FCA" w14:textId="3AF49C6F" w:rsidR="00AD6E2A" w:rsidRPr="006F2AD7" w:rsidRDefault="00AD6E2A" w:rsidP="003A68C1">
            <w:pPr>
              <w:pStyle w:val="Paragrafoelenco"/>
              <w:numPr>
                <w:ilvl w:val="0"/>
                <w:numId w:val="19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2AD7">
              <w:rPr>
                <w:rFonts w:asciiTheme="minorHAnsi" w:eastAsiaTheme="minorHAnsi" w:hAnsiTheme="minorHAnsi" w:cstheme="minorHAnsi"/>
                <w:sz w:val="24"/>
                <w:szCs w:val="24"/>
              </w:rPr>
              <w:t>Individua i principali aspetti formali dell’opera d’arte; apprezza le opere artistiche e artigianali provenienti da culture diverse dalla propria</w:t>
            </w:r>
          </w:p>
        </w:tc>
      </w:tr>
      <w:tr w:rsidR="00AD6E2A" w:rsidRPr="006F2AD7" w14:paraId="03E95ED4" w14:textId="77777777" w:rsidTr="00FB065B">
        <w:tc>
          <w:tcPr>
            <w:tcW w:w="14458" w:type="dxa"/>
            <w:gridSpan w:val="4"/>
            <w:shd w:val="clear" w:color="auto" w:fill="FFFFFF" w:themeFill="background1"/>
          </w:tcPr>
          <w:p w14:paraId="6E6DC347" w14:textId="09F32F7B" w:rsidR="00AD6E2A" w:rsidRPr="006F2AD7" w:rsidRDefault="00AD6E2A" w:rsidP="00AD6E2A">
            <w:pPr>
              <w:rPr>
                <w:rFonts w:cstheme="minorHAnsi"/>
                <w:b/>
              </w:rPr>
            </w:pPr>
            <w:r w:rsidRPr="006F2AD7">
              <w:rPr>
                <w:rFonts w:cstheme="minorHAnsi"/>
                <w:b/>
                <w:bCs/>
                <w:color w:val="FF0000"/>
              </w:rPr>
              <w:t>III Bimestre: febbraio e marzo</w:t>
            </w:r>
          </w:p>
        </w:tc>
      </w:tr>
      <w:tr w:rsidR="00AD6E2A" w:rsidRPr="006F2AD7" w14:paraId="43D00759" w14:textId="77777777" w:rsidTr="00FB065B">
        <w:tc>
          <w:tcPr>
            <w:tcW w:w="2551" w:type="dxa"/>
            <w:shd w:val="clear" w:color="auto" w:fill="B8CCE4" w:themeFill="accent1" w:themeFillTint="66"/>
          </w:tcPr>
          <w:p w14:paraId="202CEB55" w14:textId="192A49B6" w:rsidR="00AD6E2A" w:rsidRPr="006F2AD7" w:rsidRDefault="00AD6E2A" w:rsidP="00AD6E2A">
            <w:pPr>
              <w:rPr>
                <w:rFonts w:cstheme="minorHAnsi"/>
                <w:b/>
              </w:rPr>
            </w:pPr>
            <w:r w:rsidRPr="006F2AD7">
              <w:rPr>
                <w:rFonts w:cstheme="minorHAnsi"/>
                <w:b/>
              </w:rPr>
              <w:t xml:space="preserve">Indicatori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764CD1E6" w14:textId="5B27A6E4" w:rsidR="00AD6E2A" w:rsidRPr="006F2AD7" w:rsidRDefault="00AD6E2A" w:rsidP="00AD6E2A">
            <w:pPr>
              <w:rPr>
                <w:rFonts w:cstheme="minorHAnsi"/>
                <w:b/>
              </w:rPr>
            </w:pPr>
            <w:r w:rsidRPr="006F2AD7">
              <w:rPr>
                <w:rFonts w:cstheme="minorHAnsi"/>
                <w:b/>
              </w:rPr>
              <w:t xml:space="preserve">Conoscenze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7C1D6354" w14:textId="6965A3CC" w:rsidR="00AD6E2A" w:rsidRPr="006F2AD7" w:rsidRDefault="00AD6E2A" w:rsidP="00AD6E2A">
            <w:pPr>
              <w:rPr>
                <w:rFonts w:cstheme="minorHAnsi"/>
                <w:b/>
              </w:rPr>
            </w:pPr>
            <w:r w:rsidRPr="006F2AD7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0E789A9C" w14:textId="1C96ADFD" w:rsidR="00AD6E2A" w:rsidRPr="006F2AD7" w:rsidRDefault="00AD6E2A" w:rsidP="00AD6E2A">
            <w:pPr>
              <w:rPr>
                <w:rFonts w:cstheme="minorHAnsi"/>
                <w:b/>
              </w:rPr>
            </w:pPr>
            <w:r w:rsidRPr="006F2AD7">
              <w:rPr>
                <w:rFonts w:cstheme="minorHAnsi"/>
                <w:b/>
              </w:rPr>
              <w:t xml:space="preserve">Competenze </w:t>
            </w:r>
          </w:p>
        </w:tc>
      </w:tr>
      <w:tr w:rsidR="00AD6E2A" w:rsidRPr="006F2AD7" w14:paraId="4A4ED60E" w14:textId="77777777" w:rsidTr="00FB065B">
        <w:tc>
          <w:tcPr>
            <w:tcW w:w="2551" w:type="dxa"/>
          </w:tcPr>
          <w:p w14:paraId="43ADBCB0" w14:textId="4636308C" w:rsidR="00AD6E2A" w:rsidRPr="006F2AD7" w:rsidRDefault="00AD6E2A" w:rsidP="00AD6E2A">
            <w:pPr>
              <w:rPr>
                <w:rFonts w:cstheme="minorHAnsi"/>
              </w:rPr>
            </w:pPr>
            <w:r w:rsidRPr="006F2AD7">
              <w:rPr>
                <w:rFonts w:cstheme="minorHAnsi"/>
                <w:b/>
              </w:rPr>
              <w:t>ESPRIMERSI E COMUNICARE</w:t>
            </w:r>
          </w:p>
        </w:tc>
        <w:tc>
          <w:tcPr>
            <w:tcW w:w="3969" w:type="dxa"/>
          </w:tcPr>
          <w:p w14:paraId="7B2C846D" w14:textId="1D6778B9" w:rsidR="00AD6E2A" w:rsidRPr="006F2AD7" w:rsidRDefault="00AD6E2A" w:rsidP="007800A8">
            <w:pPr>
              <w:pStyle w:val="Paragrafoelenco"/>
              <w:numPr>
                <w:ilvl w:val="0"/>
                <w:numId w:val="20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2AD7">
              <w:rPr>
                <w:rFonts w:asciiTheme="minorHAnsi" w:eastAsiaTheme="minorHAnsi" w:hAnsiTheme="minorHAnsi" w:cstheme="minorHAnsi"/>
                <w:sz w:val="24"/>
                <w:szCs w:val="24"/>
              </w:rPr>
              <w:t>Comparazione di opere artistiche</w:t>
            </w:r>
          </w:p>
        </w:tc>
        <w:tc>
          <w:tcPr>
            <w:tcW w:w="3969" w:type="dxa"/>
          </w:tcPr>
          <w:p w14:paraId="75E142C1" w14:textId="2556AAFD" w:rsidR="00AD6E2A" w:rsidRPr="006F2AD7" w:rsidRDefault="00AD6E2A" w:rsidP="007800A8">
            <w:pPr>
              <w:pStyle w:val="Paragrafoelenco"/>
              <w:numPr>
                <w:ilvl w:val="0"/>
                <w:numId w:val="20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2AD7">
              <w:rPr>
                <w:rFonts w:asciiTheme="minorHAnsi" w:eastAsiaTheme="minorHAnsi" w:hAnsiTheme="minorHAnsi" w:cstheme="minorHAnsi"/>
                <w:sz w:val="24"/>
                <w:szCs w:val="24"/>
              </w:rPr>
              <w:t>Introduce nelle proprie produzioni creative elementi linguistici e stilistici scoperti osservando immagini e opere d’arte</w:t>
            </w:r>
          </w:p>
        </w:tc>
        <w:tc>
          <w:tcPr>
            <w:tcW w:w="3969" w:type="dxa"/>
          </w:tcPr>
          <w:p w14:paraId="5DCADB60" w14:textId="03A2B3B2" w:rsidR="00AD6E2A" w:rsidRPr="006F2AD7" w:rsidRDefault="00AD6E2A" w:rsidP="007800A8">
            <w:pPr>
              <w:pStyle w:val="Paragrafoelenco"/>
              <w:numPr>
                <w:ilvl w:val="0"/>
                <w:numId w:val="20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2AD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Utilizza le conoscenze e le abilità relative al linguaggio visivo per produrre varie tipologie di testi visivi (espressivi, narrativi rappresentativi e comunicativi) e rielabora in modo creativo le </w:t>
            </w:r>
            <w:r w:rsidRPr="006F2AD7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immagini con molteplici tecniche, materiali e strumenti (grafico-espressivi, pittorici e plastici, ma anche audiovisivi e multimediali</w:t>
            </w:r>
          </w:p>
        </w:tc>
      </w:tr>
      <w:tr w:rsidR="00AD6E2A" w:rsidRPr="006F2AD7" w14:paraId="4B6EF866" w14:textId="77777777" w:rsidTr="00FB065B">
        <w:tc>
          <w:tcPr>
            <w:tcW w:w="2551" w:type="dxa"/>
          </w:tcPr>
          <w:p w14:paraId="7A6B0282" w14:textId="6960CC01" w:rsidR="00AD6E2A" w:rsidRPr="006F2AD7" w:rsidRDefault="00AD6E2A" w:rsidP="00AD6E2A">
            <w:pPr>
              <w:rPr>
                <w:rFonts w:cstheme="minorHAnsi"/>
              </w:rPr>
            </w:pPr>
            <w:r w:rsidRPr="006F2AD7">
              <w:rPr>
                <w:rFonts w:cstheme="minorHAnsi"/>
                <w:b/>
              </w:rPr>
              <w:lastRenderedPageBreak/>
              <w:t>OSSERVARE E LEGGERE IMMAGINI</w:t>
            </w:r>
          </w:p>
        </w:tc>
        <w:tc>
          <w:tcPr>
            <w:tcW w:w="3969" w:type="dxa"/>
          </w:tcPr>
          <w:p w14:paraId="764C326E" w14:textId="1D417753" w:rsidR="00AD6E2A" w:rsidRPr="006F2AD7" w:rsidRDefault="00AD6E2A" w:rsidP="007800A8">
            <w:pPr>
              <w:pStyle w:val="Paragrafoelenco"/>
              <w:numPr>
                <w:ilvl w:val="0"/>
                <w:numId w:val="20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2AD7">
              <w:rPr>
                <w:rFonts w:asciiTheme="minorHAnsi" w:eastAsiaTheme="minorHAnsi" w:hAnsiTheme="minorHAnsi" w:cstheme="minorHAnsi"/>
                <w:sz w:val="24"/>
                <w:szCs w:val="24"/>
              </w:rPr>
              <w:t>Il disegno del corpo umano e delle sue parti: il corpo fermo e in movimento</w:t>
            </w:r>
          </w:p>
        </w:tc>
        <w:tc>
          <w:tcPr>
            <w:tcW w:w="3969" w:type="dxa"/>
          </w:tcPr>
          <w:p w14:paraId="643793E1" w14:textId="608F7750" w:rsidR="00AD6E2A" w:rsidRPr="006F2AD7" w:rsidRDefault="00AD6E2A" w:rsidP="007800A8">
            <w:pPr>
              <w:pStyle w:val="Paragrafoelenco"/>
              <w:numPr>
                <w:ilvl w:val="0"/>
                <w:numId w:val="20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2AD7">
              <w:rPr>
                <w:rFonts w:asciiTheme="minorHAnsi" w:eastAsiaTheme="minorHAnsi" w:hAnsiTheme="minorHAnsi" w:cstheme="minorHAnsi"/>
                <w:sz w:val="24"/>
                <w:szCs w:val="24"/>
              </w:rPr>
              <w:t>Riconosce in un testo iconico-visivo gli elementi grammaticali e tecnici del linguaggio visuale</w:t>
            </w:r>
          </w:p>
        </w:tc>
        <w:tc>
          <w:tcPr>
            <w:tcW w:w="3969" w:type="dxa"/>
          </w:tcPr>
          <w:p w14:paraId="5A1EC4F3" w14:textId="77777777" w:rsidR="00AD6E2A" w:rsidRPr="006F2AD7" w:rsidRDefault="00AD6E2A" w:rsidP="007800A8">
            <w:pPr>
              <w:pStyle w:val="Paragrafoelenco"/>
              <w:numPr>
                <w:ilvl w:val="0"/>
                <w:numId w:val="20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2AD7">
              <w:rPr>
                <w:rFonts w:asciiTheme="minorHAnsi" w:eastAsiaTheme="minorHAnsi" w:hAnsiTheme="minorHAnsi" w:cstheme="minorHAnsi"/>
                <w:sz w:val="24"/>
                <w:szCs w:val="24"/>
              </w:rPr>
              <w:t>Individua i principali aspetti formali dell’opera d’arte; apprezza le opere artistiche e artigianali provenienti da culture diverse dalla propria</w:t>
            </w:r>
          </w:p>
          <w:p w14:paraId="43310A8F" w14:textId="621B43D7" w:rsidR="00AD6E2A" w:rsidRPr="006F2AD7" w:rsidRDefault="00AD6E2A" w:rsidP="007800A8">
            <w:pPr>
              <w:rPr>
                <w:rFonts w:cstheme="minorHAnsi"/>
              </w:rPr>
            </w:pPr>
          </w:p>
        </w:tc>
      </w:tr>
      <w:tr w:rsidR="00AD6E2A" w:rsidRPr="006F2AD7" w14:paraId="69A74B88" w14:textId="77777777" w:rsidTr="00FB065B">
        <w:tc>
          <w:tcPr>
            <w:tcW w:w="2551" w:type="dxa"/>
          </w:tcPr>
          <w:p w14:paraId="6B57F327" w14:textId="1EC4B888" w:rsidR="00AD6E2A" w:rsidRPr="006F2AD7" w:rsidRDefault="00AD6E2A" w:rsidP="00AD6E2A">
            <w:pPr>
              <w:rPr>
                <w:rFonts w:cstheme="minorHAnsi"/>
              </w:rPr>
            </w:pPr>
            <w:r w:rsidRPr="006F2AD7">
              <w:rPr>
                <w:rFonts w:cstheme="minorHAnsi"/>
                <w:b/>
                <w:spacing w:val="-1"/>
              </w:rPr>
              <w:t>COMPRENDERE</w:t>
            </w:r>
            <w:r w:rsidRPr="006F2AD7">
              <w:rPr>
                <w:rFonts w:cstheme="minorHAnsi"/>
                <w:b/>
              </w:rPr>
              <w:t xml:space="preserve"> E</w:t>
            </w:r>
            <w:r w:rsidRPr="006F2AD7">
              <w:rPr>
                <w:rFonts w:cstheme="minorHAnsi"/>
                <w:b/>
                <w:spacing w:val="-14"/>
              </w:rPr>
              <w:t xml:space="preserve"> </w:t>
            </w:r>
            <w:r w:rsidRPr="006F2AD7">
              <w:rPr>
                <w:rFonts w:cstheme="minorHAnsi"/>
                <w:b/>
              </w:rPr>
              <w:t>APPREZZARE</w:t>
            </w:r>
            <w:r w:rsidRPr="006F2AD7">
              <w:rPr>
                <w:rFonts w:cstheme="minorHAnsi"/>
                <w:b/>
                <w:spacing w:val="1"/>
              </w:rPr>
              <w:t xml:space="preserve"> </w:t>
            </w:r>
            <w:r w:rsidRPr="006F2AD7">
              <w:rPr>
                <w:rFonts w:cstheme="minorHAnsi"/>
                <w:b/>
              </w:rPr>
              <w:t>LE OPERE</w:t>
            </w:r>
          </w:p>
        </w:tc>
        <w:tc>
          <w:tcPr>
            <w:tcW w:w="3969" w:type="dxa"/>
          </w:tcPr>
          <w:p w14:paraId="28180BD1" w14:textId="327935A1" w:rsidR="00AD6E2A" w:rsidRPr="006F2AD7" w:rsidRDefault="00AD6E2A" w:rsidP="007800A8">
            <w:pPr>
              <w:pStyle w:val="Paragrafoelenco"/>
              <w:numPr>
                <w:ilvl w:val="0"/>
                <w:numId w:val="20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2AD7">
              <w:rPr>
                <w:rFonts w:asciiTheme="minorHAnsi" w:eastAsiaTheme="minorHAnsi" w:hAnsiTheme="minorHAnsi" w:cstheme="minorHAnsi"/>
                <w:sz w:val="24"/>
                <w:szCs w:val="24"/>
              </w:rPr>
              <w:t>Funzione e significato di un’opera d’arte</w:t>
            </w:r>
          </w:p>
        </w:tc>
        <w:tc>
          <w:tcPr>
            <w:tcW w:w="3969" w:type="dxa"/>
          </w:tcPr>
          <w:p w14:paraId="3D8A12F0" w14:textId="10649EBA" w:rsidR="00AD6E2A" w:rsidRPr="006F2AD7" w:rsidRDefault="00AD6E2A" w:rsidP="007800A8">
            <w:pPr>
              <w:pStyle w:val="Paragrafoelenco"/>
              <w:numPr>
                <w:ilvl w:val="0"/>
                <w:numId w:val="20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2AD7">
              <w:rPr>
                <w:rFonts w:asciiTheme="minorHAnsi" w:eastAsiaTheme="minorHAnsi" w:hAnsiTheme="minorHAnsi" w:cstheme="minorHAnsi"/>
                <w:sz w:val="24"/>
                <w:szCs w:val="24"/>
              </w:rPr>
              <w:t>Individua in un'opera d'arte, sia antica che moderna, gli elementi essenziali della forma e della tecnica e ipotizza la funzione e il significato</w:t>
            </w:r>
          </w:p>
        </w:tc>
        <w:tc>
          <w:tcPr>
            <w:tcW w:w="3969" w:type="dxa"/>
          </w:tcPr>
          <w:p w14:paraId="75055BFF" w14:textId="2BEFF98C" w:rsidR="00AD6E2A" w:rsidRPr="006F2AD7" w:rsidRDefault="00AD6E2A" w:rsidP="007800A8">
            <w:pPr>
              <w:pStyle w:val="Paragrafoelenco"/>
              <w:numPr>
                <w:ilvl w:val="0"/>
                <w:numId w:val="20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2AD7">
              <w:rPr>
                <w:rFonts w:asciiTheme="minorHAnsi" w:eastAsiaTheme="minorHAnsi" w:hAnsiTheme="minorHAnsi" w:cstheme="minorHAnsi"/>
                <w:sz w:val="24"/>
                <w:szCs w:val="24"/>
              </w:rPr>
              <w:t>Conosce i principali beni artistico- culturali presenti nel proprio territorio e manifesta sensibilità e rispetto per la loro salvaguardia</w:t>
            </w:r>
          </w:p>
        </w:tc>
      </w:tr>
    </w:tbl>
    <w:p w14:paraId="6519440B" w14:textId="77777777" w:rsidR="00FB065B" w:rsidRPr="006F2AD7" w:rsidRDefault="00FB065B">
      <w:pPr>
        <w:rPr>
          <w:rFonts w:asciiTheme="minorHAnsi" w:hAnsiTheme="minorHAnsi" w:cstheme="minorHAnsi"/>
        </w:rPr>
      </w:pPr>
    </w:p>
    <w:tbl>
      <w:tblPr>
        <w:tblStyle w:val="Grigliatabella"/>
        <w:tblW w:w="14458" w:type="dxa"/>
        <w:tblInd w:w="-176" w:type="dxa"/>
        <w:tblLook w:val="04A0" w:firstRow="1" w:lastRow="0" w:firstColumn="1" w:lastColumn="0" w:noHBand="0" w:noVBand="1"/>
      </w:tblPr>
      <w:tblGrid>
        <w:gridCol w:w="2551"/>
        <w:gridCol w:w="3969"/>
        <w:gridCol w:w="3969"/>
        <w:gridCol w:w="3969"/>
      </w:tblGrid>
      <w:tr w:rsidR="00FB065B" w:rsidRPr="006F2AD7" w14:paraId="1700A20B" w14:textId="77777777" w:rsidTr="00FB065B">
        <w:tc>
          <w:tcPr>
            <w:tcW w:w="14458" w:type="dxa"/>
            <w:gridSpan w:val="4"/>
            <w:shd w:val="clear" w:color="auto" w:fill="FFFFFF" w:themeFill="background1"/>
          </w:tcPr>
          <w:p w14:paraId="1FE1081A" w14:textId="55D56A39" w:rsidR="00FB065B" w:rsidRPr="006F2AD7" w:rsidRDefault="00FB065B">
            <w:pPr>
              <w:rPr>
                <w:rFonts w:cstheme="minorHAnsi"/>
                <w:b/>
              </w:rPr>
            </w:pPr>
            <w:r w:rsidRPr="006F2AD7">
              <w:rPr>
                <w:rFonts w:cstheme="minorHAnsi"/>
                <w:b/>
                <w:bCs/>
                <w:color w:val="FF0000"/>
              </w:rPr>
              <w:t>IV Bimestre: aprile e maggio (termine II Quadrimestre)</w:t>
            </w:r>
          </w:p>
        </w:tc>
      </w:tr>
      <w:tr w:rsidR="00B11B21" w:rsidRPr="006F2AD7" w14:paraId="491A2A45" w14:textId="77777777" w:rsidTr="00FB065B">
        <w:tc>
          <w:tcPr>
            <w:tcW w:w="2551" w:type="dxa"/>
            <w:shd w:val="clear" w:color="auto" w:fill="B8CCE4" w:themeFill="accent1" w:themeFillTint="66"/>
          </w:tcPr>
          <w:p w14:paraId="0CDAB365" w14:textId="799C7B0A" w:rsidR="00B11B21" w:rsidRPr="006F2AD7" w:rsidRDefault="00B11B21">
            <w:pPr>
              <w:rPr>
                <w:rFonts w:cstheme="minorHAnsi"/>
                <w:b/>
              </w:rPr>
            </w:pPr>
            <w:r w:rsidRPr="006F2AD7">
              <w:rPr>
                <w:rFonts w:cstheme="minorHAnsi"/>
                <w:b/>
              </w:rPr>
              <w:t xml:space="preserve">Indicatori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3D20D321" w14:textId="03292EEA" w:rsidR="00B11B21" w:rsidRPr="006F2AD7" w:rsidRDefault="00B11B21">
            <w:pPr>
              <w:rPr>
                <w:rFonts w:cstheme="minorHAnsi"/>
                <w:b/>
              </w:rPr>
            </w:pPr>
            <w:r w:rsidRPr="006F2AD7">
              <w:rPr>
                <w:rFonts w:cstheme="minorHAnsi"/>
                <w:b/>
              </w:rPr>
              <w:t xml:space="preserve">Conoscenze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2F505DA0" w14:textId="3840BCFD" w:rsidR="00B11B21" w:rsidRPr="006F2AD7" w:rsidRDefault="00B11B21">
            <w:pPr>
              <w:rPr>
                <w:rFonts w:cstheme="minorHAnsi"/>
                <w:b/>
              </w:rPr>
            </w:pPr>
            <w:r w:rsidRPr="006F2AD7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3924854A" w14:textId="3DAD698C" w:rsidR="00B11B21" w:rsidRPr="006F2AD7" w:rsidRDefault="00B11B21">
            <w:pPr>
              <w:rPr>
                <w:rFonts w:cstheme="minorHAnsi"/>
                <w:b/>
              </w:rPr>
            </w:pPr>
            <w:r w:rsidRPr="006F2AD7">
              <w:rPr>
                <w:rFonts w:cstheme="minorHAnsi"/>
                <w:b/>
              </w:rPr>
              <w:t xml:space="preserve">Competenze </w:t>
            </w:r>
          </w:p>
        </w:tc>
      </w:tr>
      <w:tr w:rsidR="00580295" w:rsidRPr="006F2AD7" w14:paraId="2498F001" w14:textId="77777777" w:rsidTr="00FB065B">
        <w:tc>
          <w:tcPr>
            <w:tcW w:w="2551" w:type="dxa"/>
          </w:tcPr>
          <w:p w14:paraId="72A7BB6D" w14:textId="24704C9E" w:rsidR="00580295" w:rsidRPr="006F2AD7" w:rsidRDefault="00580295" w:rsidP="00580295">
            <w:pPr>
              <w:rPr>
                <w:rFonts w:cstheme="minorHAnsi"/>
              </w:rPr>
            </w:pPr>
            <w:r w:rsidRPr="006F2AD7">
              <w:rPr>
                <w:rFonts w:cstheme="minorHAnsi"/>
                <w:b/>
              </w:rPr>
              <w:t>ESPRIMERSI E COMUNICARE</w:t>
            </w:r>
          </w:p>
        </w:tc>
        <w:tc>
          <w:tcPr>
            <w:tcW w:w="3969" w:type="dxa"/>
          </w:tcPr>
          <w:p w14:paraId="27CE3CDC" w14:textId="73D9A9FC" w:rsidR="00580295" w:rsidRPr="006F2AD7" w:rsidRDefault="00580295" w:rsidP="007800A8">
            <w:pPr>
              <w:pStyle w:val="Paragrafoelenco"/>
              <w:numPr>
                <w:ilvl w:val="0"/>
                <w:numId w:val="21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2AD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Tecniche grafico pittoriche </w:t>
            </w:r>
          </w:p>
        </w:tc>
        <w:tc>
          <w:tcPr>
            <w:tcW w:w="3969" w:type="dxa"/>
          </w:tcPr>
          <w:p w14:paraId="2E018BEE" w14:textId="7D7387B6" w:rsidR="00580295" w:rsidRPr="006F2AD7" w:rsidRDefault="00580295" w:rsidP="007800A8">
            <w:pPr>
              <w:pStyle w:val="Paragrafoelenco"/>
              <w:numPr>
                <w:ilvl w:val="0"/>
                <w:numId w:val="21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2AD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Guarda, osserva e produce con consapevolezza un’immagine e gli oggetti presenti nell’ambiente descrivendo gli elementi formali: vari tipi di colore (acquerelli, tempere), il colore nella natura, </w:t>
            </w:r>
            <w:proofErr w:type="gramStart"/>
            <w:r w:rsidRPr="006F2AD7">
              <w:rPr>
                <w:rFonts w:asciiTheme="minorHAnsi" w:eastAsiaTheme="minorHAnsi" w:hAnsiTheme="minorHAnsi" w:cstheme="minorHAnsi"/>
                <w:sz w:val="24"/>
                <w:szCs w:val="24"/>
              </w:rPr>
              <w:t>il  colore</w:t>
            </w:r>
            <w:proofErr w:type="gramEnd"/>
            <w:r w:rsidRPr="006F2AD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nei dipinti, colori primari e </w:t>
            </w:r>
            <w:r w:rsidRPr="006F2AD7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secondari, colori caldi e freddi.</w:t>
            </w:r>
          </w:p>
        </w:tc>
        <w:tc>
          <w:tcPr>
            <w:tcW w:w="3969" w:type="dxa"/>
          </w:tcPr>
          <w:p w14:paraId="65BCA0AE" w14:textId="2E25F4F1" w:rsidR="00580295" w:rsidRPr="006F2AD7" w:rsidRDefault="00580295" w:rsidP="007800A8">
            <w:pPr>
              <w:pStyle w:val="Paragrafoelenco"/>
              <w:numPr>
                <w:ilvl w:val="0"/>
                <w:numId w:val="21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2AD7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Rielabora in modo creativo le immagini con molteplici tecniche, materiali e strumenti</w:t>
            </w:r>
          </w:p>
          <w:p w14:paraId="106D23FB" w14:textId="77777777" w:rsidR="00580295" w:rsidRPr="006F2AD7" w:rsidRDefault="00580295" w:rsidP="007800A8">
            <w:pPr>
              <w:rPr>
                <w:rFonts w:cstheme="minorHAnsi"/>
              </w:rPr>
            </w:pPr>
          </w:p>
          <w:p w14:paraId="0C61F24B" w14:textId="5DF88F69" w:rsidR="00580295" w:rsidRPr="006F2AD7" w:rsidRDefault="00580295" w:rsidP="007800A8">
            <w:pPr>
              <w:pStyle w:val="Paragrafoelenco"/>
              <w:numPr>
                <w:ilvl w:val="0"/>
                <w:numId w:val="21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2AD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Utilizza le conoscenze e le abilità relative al linguaggio visivo per produrre varie </w:t>
            </w:r>
            <w:r w:rsidRPr="006F2AD7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tipologie di testi visivi)</w:t>
            </w:r>
          </w:p>
        </w:tc>
      </w:tr>
      <w:tr w:rsidR="00580295" w:rsidRPr="006F2AD7" w14:paraId="266F39EB" w14:textId="77777777" w:rsidTr="00FB065B">
        <w:tc>
          <w:tcPr>
            <w:tcW w:w="2551" w:type="dxa"/>
          </w:tcPr>
          <w:p w14:paraId="73AE87B3" w14:textId="03380C17" w:rsidR="00580295" w:rsidRPr="006F2AD7" w:rsidRDefault="00580295" w:rsidP="00580295">
            <w:pPr>
              <w:rPr>
                <w:rFonts w:cstheme="minorHAnsi"/>
              </w:rPr>
            </w:pPr>
            <w:r w:rsidRPr="006F2AD7">
              <w:rPr>
                <w:rFonts w:cstheme="minorHAnsi"/>
                <w:b/>
              </w:rPr>
              <w:lastRenderedPageBreak/>
              <w:t>OSSERVARE E LEGGERE IMMAGINI</w:t>
            </w:r>
          </w:p>
        </w:tc>
        <w:tc>
          <w:tcPr>
            <w:tcW w:w="3969" w:type="dxa"/>
          </w:tcPr>
          <w:p w14:paraId="0998E02E" w14:textId="10D0BF39" w:rsidR="00580295" w:rsidRPr="006F2AD7" w:rsidRDefault="00580295" w:rsidP="007800A8">
            <w:pPr>
              <w:pStyle w:val="Paragrafoelenco"/>
              <w:numPr>
                <w:ilvl w:val="0"/>
                <w:numId w:val="21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2AD7">
              <w:rPr>
                <w:rFonts w:asciiTheme="minorHAnsi" w:eastAsiaTheme="minorHAnsi" w:hAnsiTheme="minorHAnsi" w:cstheme="minorHAnsi"/>
                <w:sz w:val="24"/>
                <w:szCs w:val="24"/>
              </w:rPr>
              <w:t>Gli elementi della differenziazione del linguaggio visivo</w:t>
            </w:r>
          </w:p>
        </w:tc>
        <w:tc>
          <w:tcPr>
            <w:tcW w:w="3969" w:type="dxa"/>
          </w:tcPr>
          <w:p w14:paraId="23E0FB9B" w14:textId="1D0F6578" w:rsidR="00580295" w:rsidRPr="006F2AD7" w:rsidRDefault="00580295" w:rsidP="007800A8">
            <w:pPr>
              <w:pStyle w:val="Paragrafoelenco"/>
              <w:numPr>
                <w:ilvl w:val="0"/>
                <w:numId w:val="21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2AD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Usa elementi del linguaggio visivo per stabilire relazioni tra personaggi fra loro e con </w:t>
            </w:r>
            <w:proofErr w:type="gramStart"/>
            <w:r w:rsidRPr="006F2AD7">
              <w:rPr>
                <w:rFonts w:asciiTheme="minorHAnsi" w:eastAsiaTheme="minorHAnsi" w:hAnsiTheme="minorHAnsi" w:cstheme="minorHAnsi"/>
                <w:sz w:val="24"/>
                <w:szCs w:val="24"/>
              </w:rPr>
              <w:t>l’ambiente  che</w:t>
            </w:r>
            <w:proofErr w:type="gramEnd"/>
            <w:r w:rsidRPr="006F2AD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li circonda. </w:t>
            </w:r>
          </w:p>
          <w:p w14:paraId="48DD0BD1" w14:textId="092138F6" w:rsidR="00580295" w:rsidRPr="006F2AD7" w:rsidRDefault="00580295" w:rsidP="007800A8">
            <w:pPr>
              <w:pStyle w:val="Paragrafoelenco"/>
              <w:numPr>
                <w:ilvl w:val="0"/>
                <w:numId w:val="21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2AD7">
              <w:rPr>
                <w:rFonts w:asciiTheme="minorHAnsi" w:eastAsiaTheme="minorHAnsi" w:hAnsiTheme="minorHAnsi" w:cstheme="minorHAnsi"/>
                <w:sz w:val="24"/>
                <w:szCs w:val="24"/>
              </w:rPr>
              <w:t>Legge e/o produce una storia a fumetti, riconoscendo e facendo interagire personaggi e azioni del racconto</w:t>
            </w:r>
          </w:p>
        </w:tc>
        <w:tc>
          <w:tcPr>
            <w:tcW w:w="3969" w:type="dxa"/>
          </w:tcPr>
          <w:p w14:paraId="631B3939" w14:textId="6F7A6464" w:rsidR="00580295" w:rsidRPr="006F2AD7" w:rsidRDefault="00580295" w:rsidP="007800A8">
            <w:pPr>
              <w:pStyle w:val="Paragrafoelenco"/>
              <w:numPr>
                <w:ilvl w:val="0"/>
                <w:numId w:val="21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2AD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È in grado di osservare, esplorare, </w:t>
            </w:r>
            <w:proofErr w:type="gramStart"/>
            <w:r w:rsidRPr="006F2AD7">
              <w:rPr>
                <w:rFonts w:asciiTheme="minorHAnsi" w:eastAsiaTheme="minorHAnsi" w:hAnsiTheme="minorHAnsi" w:cstheme="minorHAnsi"/>
                <w:sz w:val="24"/>
                <w:szCs w:val="24"/>
              </w:rPr>
              <w:t>descrivere ,</w:t>
            </w:r>
            <w:proofErr w:type="gramEnd"/>
            <w:r w:rsidRPr="006F2AD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produrre e  leggere immagini</w:t>
            </w:r>
          </w:p>
        </w:tc>
      </w:tr>
      <w:tr w:rsidR="00580295" w:rsidRPr="006F2AD7" w14:paraId="5A75FB69" w14:textId="77777777" w:rsidTr="00FB065B">
        <w:tc>
          <w:tcPr>
            <w:tcW w:w="2551" w:type="dxa"/>
          </w:tcPr>
          <w:p w14:paraId="1EB25333" w14:textId="214A27A5" w:rsidR="00580295" w:rsidRPr="006F2AD7" w:rsidRDefault="00580295" w:rsidP="00580295">
            <w:pPr>
              <w:rPr>
                <w:rFonts w:cstheme="minorHAnsi"/>
                <w:b/>
                <w:spacing w:val="-1"/>
              </w:rPr>
            </w:pPr>
            <w:r w:rsidRPr="006F2AD7">
              <w:rPr>
                <w:rFonts w:cstheme="minorHAnsi"/>
                <w:b/>
                <w:spacing w:val="-1"/>
              </w:rPr>
              <w:t>COMPRENDERE</w:t>
            </w:r>
            <w:r w:rsidRPr="006F2AD7">
              <w:rPr>
                <w:rFonts w:cstheme="minorHAnsi"/>
                <w:b/>
              </w:rPr>
              <w:t xml:space="preserve"> E</w:t>
            </w:r>
            <w:r w:rsidRPr="006F2AD7">
              <w:rPr>
                <w:rFonts w:cstheme="minorHAnsi"/>
                <w:b/>
                <w:spacing w:val="-14"/>
              </w:rPr>
              <w:t xml:space="preserve"> </w:t>
            </w:r>
            <w:r w:rsidRPr="006F2AD7">
              <w:rPr>
                <w:rFonts w:cstheme="minorHAnsi"/>
                <w:b/>
              </w:rPr>
              <w:t>APPREZZARE</w:t>
            </w:r>
            <w:r w:rsidRPr="006F2AD7">
              <w:rPr>
                <w:rFonts w:cstheme="minorHAnsi"/>
                <w:b/>
                <w:spacing w:val="1"/>
              </w:rPr>
              <w:t xml:space="preserve"> </w:t>
            </w:r>
            <w:r w:rsidRPr="006F2AD7">
              <w:rPr>
                <w:rFonts w:cstheme="minorHAnsi"/>
                <w:b/>
              </w:rPr>
              <w:t>LE OPERE</w:t>
            </w:r>
          </w:p>
        </w:tc>
        <w:tc>
          <w:tcPr>
            <w:tcW w:w="3969" w:type="dxa"/>
          </w:tcPr>
          <w:p w14:paraId="3A2E89A5" w14:textId="411BFDDF" w:rsidR="00580295" w:rsidRPr="006F2AD7" w:rsidRDefault="00580295" w:rsidP="007800A8">
            <w:pPr>
              <w:pStyle w:val="Paragrafoelenco"/>
              <w:numPr>
                <w:ilvl w:val="0"/>
                <w:numId w:val="21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2AD7">
              <w:rPr>
                <w:rFonts w:asciiTheme="minorHAnsi" w:eastAsiaTheme="minorHAnsi" w:hAnsiTheme="minorHAnsi" w:cstheme="minorHAnsi"/>
                <w:sz w:val="24"/>
                <w:szCs w:val="24"/>
              </w:rPr>
              <w:t>Patrimonio ambientale e i principali monumenti storico-artistici del territorio di appartenenza</w:t>
            </w:r>
          </w:p>
        </w:tc>
        <w:tc>
          <w:tcPr>
            <w:tcW w:w="3969" w:type="dxa"/>
          </w:tcPr>
          <w:p w14:paraId="266348AC" w14:textId="2C1FF384" w:rsidR="00580295" w:rsidRPr="006F2AD7" w:rsidRDefault="00580295" w:rsidP="007800A8">
            <w:pPr>
              <w:pStyle w:val="Paragrafoelenco"/>
              <w:numPr>
                <w:ilvl w:val="0"/>
                <w:numId w:val="21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2AD7">
              <w:rPr>
                <w:rFonts w:asciiTheme="minorHAnsi" w:eastAsiaTheme="minorHAnsi" w:hAnsiTheme="minorHAnsi" w:cstheme="minorHAnsi"/>
                <w:sz w:val="24"/>
                <w:szCs w:val="24"/>
              </w:rPr>
              <w:t>Familiarizza con alcune forme di arte e di produzione artigianale appartenenti alla propria e ad altre culture</w:t>
            </w:r>
          </w:p>
        </w:tc>
        <w:tc>
          <w:tcPr>
            <w:tcW w:w="3969" w:type="dxa"/>
          </w:tcPr>
          <w:p w14:paraId="49E7BE22" w14:textId="50E70A22" w:rsidR="00580295" w:rsidRPr="006F2AD7" w:rsidRDefault="00580295" w:rsidP="007800A8">
            <w:pPr>
              <w:pStyle w:val="Paragrafoelenco"/>
              <w:numPr>
                <w:ilvl w:val="0"/>
                <w:numId w:val="21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2AD7">
              <w:rPr>
                <w:rFonts w:asciiTheme="minorHAnsi" w:eastAsiaTheme="minorHAnsi" w:hAnsiTheme="minorHAnsi" w:cstheme="minorHAnsi"/>
                <w:sz w:val="24"/>
                <w:szCs w:val="24"/>
              </w:rPr>
              <w:t>Conosce i principali beni artistico- culturali presenti nel proprio territorio</w:t>
            </w:r>
          </w:p>
        </w:tc>
      </w:tr>
    </w:tbl>
    <w:p w14:paraId="37CC29C7" w14:textId="6B647C96" w:rsidR="002307B4" w:rsidRPr="006F2AD7" w:rsidRDefault="002307B4">
      <w:pPr>
        <w:rPr>
          <w:rFonts w:asciiTheme="minorHAnsi" w:hAnsiTheme="minorHAnsi" w:cstheme="minorHAnsi"/>
        </w:rPr>
      </w:pPr>
    </w:p>
    <w:tbl>
      <w:tblPr>
        <w:tblStyle w:val="Grigliatabella"/>
        <w:tblW w:w="506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521"/>
        <w:gridCol w:w="7906"/>
      </w:tblGrid>
      <w:tr w:rsidR="00574F73" w:rsidRPr="006F2AD7" w14:paraId="60FEBA94" w14:textId="77777777" w:rsidTr="00E123F9">
        <w:tc>
          <w:tcPr>
            <w:tcW w:w="5000" w:type="pct"/>
            <w:gridSpan w:val="2"/>
          </w:tcPr>
          <w:p w14:paraId="1A58F013" w14:textId="39FB43D4" w:rsidR="00574F73" w:rsidRPr="006F2AD7" w:rsidRDefault="00574F73">
            <w:pPr>
              <w:rPr>
                <w:rFonts w:cstheme="minorHAnsi"/>
                <w:b/>
                <w:color w:val="FF0000"/>
              </w:rPr>
            </w:pPr>
            <w:r w:rsidRPr="006F2AD7">
              <w:rPr>
                <w:rFonts w:cstheme="minorHAnsi"/>
                <w:b/>
                <w:color w:val="FF0000"/>
              </w:rPr>
              <w:t xml:space="preserve">Giugno </w:t>
            </w:r>
          </w:p>
        </w:tc>
      </w:tr>
      <w:tr w:rsidR="00F81635" w:rsidRPr="002A1561" w14:paraId="3F1E2CA1" w14:textId="77777777" w:rsidTr="00E123F9">
        <w:tc>
          <w:tcPr>
            <w:tcW w:w="2260" w:type="pct"/>
            <w:shd w:val="clear" w:color="auto" w:fill="B8CCE4" w:themeFill="accent1" w:themeFillTint="66"/>
            <w:vAlign w:val="center"/>
          </w:tcPr>
          <w:p w14:paraId="2748AA04" w14:textId="4E8DFCE8" w:rsidR="00F81635" w:rsidRPr="006F2AD7" w:rsidRDefault="00574F73" w:rsidP="00FE373E">
            <w:pPr>
              <w:jc w:val="center"/>
              <w:rPr>
                <w:rFonts w:cstheme="minorHAnsi"/>
                <w:b/>
              </w:rPr>
            </w:pPr>
            <w:r w:rsidRPr="006F2AD7">
              <w:rPr>
                <w:rFonts w:cstheme="minorHAnsi"/>
                <w:b/>
              </w:rPr>
              <w:t>METODOLOGIA</w:t>
            </w:r>
          </w:p>
        </w:tc>
        <w:tc>
          <w:tcPr>
            <w:tcW w:w="2740" w:type="pct"/>
          </w:tcPr>
          <w:p w14:paraId="0BCB2ECF" w14:textId="77777777" w:rsidR="00E42450" w:rsidRPr="006F2AD7" w:rsidRDefault="00E72561">
            <w:pPr>
              <w:rPr>
                <w:rFonts w:cstheme="minorHAnsi"/>
                <w:bCs/>
              </w:rPr>
            </w:pPr>
            <w:r w:rsidRPr="006F2AD7">
              <w:rPr>
                <w:rFonts w:cstheme="minorHAnsi"/>
                <w:bCs/>
              </w:rPr>
              <w:t xml:space="preserve">La metodologia scelta si baserà su una didattica laboratoriale, intendendo il laboratorio non come luogo fisico, ma come luogo mentale, </w:t>
            </w:r>
            <w:proofErr w:type="spellStart"/>
            <w:r w:rsidRPr="006F2AD7">
              <w:rPr>
                <w:rFonts w:cstheme="minorHAnsi"/>
                <w:bCs/>
              </w:rPr>
              <w:t>concetuale</w:t>
            </w:r>
            <w:proofErr w:type="spellEnd"/>
            <w:r w:rsidRPr="006F2AD7">
              <w:rPr>
                <w:rFonts w:cstheme="minorHAnsi"/>
                <w:bCs/>
              </w:rPr>
              <w:t xml:space="preserve"> e procedurale, dove il bambino </w:t>
            </w:r>
            <w:proofErr w:type="gramStart"/>
            <w:r w:rsidRPr="006F2AD7">
              <w:rPr>
                <w:rFonts w:cstheme="minorHAnsi"/>
                <w:bCs/>
              </w:rPr>
              <w:t>è</w:t>
            </w:r>
            <w:proofErr w:type="gramEnd"/>
            <w:r w:rsidRPr="006F2AD7">
              <w:rPr>
                <w:rFonts w:cstheme="minorHAnsi"/>
                <w:bCs/>
              </w:rPr>
              <w:t xml:space="preserve"> intendo a fare più che ad ascoltare. Attraverso il ricorso alle nuove tecnologie, si stimolerà la capacità espressiva, cognitiva e comunicativa.</w:t>
            </w:r>
          </w:p>
          <w:p w14:paraId="49203019" w14:textId="0CCF6BAE" w:rsidR="00E42450" w:rsidRPr="006F2AD7" w:rsidRDefault="00E72561">
            <w:pPr>
              <w:rPr>
                <w:rFonts w:cstheme="minorHAnsi"/>
                <w:bCs/>
              </w:rPr>
            </w:pPr>
            <w:r w:rsidRPr="006F2AD7">
              <w:rPr>
                <w:rFonts w:cstheme="minorHAnsi"/>
                <w:bCs/>
              </w:rPr>
              <w:t xml:space="preserve"> Si promuoveranno: </w:t>
            </w:r>
          </w:p>
          <w:p w14:paraId="06597E95" w14:textId="77777777" w:rsidR="00E42450" w:rsidRPr="006F2AD7" w:rsidRDefault="00E72561" w:rsidP="00E42450">
            <w:pPr>
              <w:rPr>
                <w:rFonts w:cstheme="minorHAnsi"/>
                <w:bCs/>
              </w:rPr>
            </w:pPr>
            <w:r w:rsidRPr="006F2AD7">
              <w:rPr>
                <w:rFonts w:cstheme="minorHAnsi"/>
                <w:bCs/>
              </w:rPr>
              <w:t>conversazioni guidate</w:t>
            </w:r>
          </w:p>
          <w:p w14:paraId="3AC41E63" w14:textId="4B5A0037" w:rsidR="00E42450" w:rsidRPr="006F2AD7" w:rsidRDefault="00E72561" w:rsidP="00E42450">
            <w:pPr>
              <w:rPr>
                <w:rFonts w:cstheme="minorHAnsi"/>
                <w:bCs/>
              </w:rPr>
            </w:pPr>
            <w:r w:rsidRPr="006F2AD7">
              <w:rPr>
                <w:rFonts w:cstheme="minorHAnsi"/>
                <w:bCs/>
              </w:rPr>
              <w:t xml:space="preserve"> lavori di gruppo </w:t>
            </w:r>
          </w:p>
          <w:p w14:paraId="5D8451F8" w14:textId="56C7193E" w:rsidR="00E42450" w:rsidRPr="006F2AD7" w:rsidRDefault="00E72561" w:rsidP="00E42450">
            <w:pPr>
              <w:rPr>
                <w:rFonts w:cstheme="minorHAnsi"/>
                <w:bCs/>
              </w:rPr>
            </w:pPr>
            <w:r w:rsidRPr="006F2AD7">
              <w:rPr>
                <w:rFonts w:cstheme="minorHAnsi"/>
                <w:bCs/>
              </w:rPr>
              <w:t>forme di apprendimento cooperativo</w:t>
            </w:r>
          </w:p>
          <w:p w14:paraId="743675BA" w14:textId="2F204281" w:rsidR="00E42450" w:rsidRPr="006F2AD7" w:rsidRDefault="00E72561" w:rsidP="00E42450">
            <w:pPr>
              <w:rPr>
                <w:rFonts w:cstheme="minorHAnsi"/>
                <w:bCs/>
              </w:rPr>
            </w:pPr>
            <w:r w:rsidRPr="006F2AD7">
              <w:rPr>
                <w:rFonts w:cstheme="minorHAnsi"/>
                <w:bCs/>
              </w:rPr>
              <w:t xml:space="preserve"> </w:t>
            </w:r>
            <w:proofErr w:type="spellStart"/>
            <w:r w:rsidRPr="006F2AD7">
              <w:rPr>
                <w:rFonts w:cstheme="minorHAnsi"/>
                <w:bCs/>
              </w:rPr>
              <w:t>problem</w:t>
            </w:r>
            <w:proofErr w:type="spellEnd"/>
            <w:r w:rsidRPr="006F2AD7">
              <w:rPr>
                <w:rFonts w:cstheme="minorHAnsi"/>
                <w:bCs/>
              </w:rPr>
              <w:t>-solving</w:t>
            </w:r>
          </w:p>
          <w:p w14:paraId="46605333" w14:textId="03A426AF" w:rsidR="00E42450" w:rsidRPr="006F2AD7" w:rsidRDefault="00E72561" w:rsidP="00E42450">
            <w:pPr>
              <w:rPr>
                <w:rFonts w:cstheme="minorHAnsi"/>
                <w:bCs/>
                <w:lang w:val="en-US"/>
              </w:rPr>
            </w:pPr>
            <w:r w:rsidRPr="006F2AD7">
              <w:rPr>
                <w:rFonts w:cstheme="minorHAnsi"/>
                <w:bCs/>
              </w:rPr>
              <w:t xml:space="preserve"> </w:t>
            </w:r>
            <w:proofErr w:type="spellStart"/>
            <w:r w:rsidRPr="006F2AD7">
              <w:rPr>
                <w:rFonts w:cstheme="minorHAnsi"/>
                <w:bCs/>
                <w:lang w:val="en-US"/>
              </w:rPr>
              <w:t>braimstorming</w:t>
            </w:r>
            <w:proofErr w:type="spellEnd"/>
          </w:p>
          <w:p w14:paraId="47BE7D9B" w14:textId="24A43B28" w:rsidR="00E42450" w:rsidRPr="006F2AD7" w:rsidRDefault="00E6434E" w:rsidP="00E42450">
            <w:pPr>
              <w:rPr>
                <w:rFonts w:cstheme="minorHAnsi"/>
                <w:bCs/>
                <w:lang w:val="en-US"/>
              </w:rPr>
            </w:pPr>
            <w:r w:rsidRPr="006F2AD7">
              <w:rPr>
                <w:rFonts w:cstheme="minorHAnsi"/>
                <w:bCs/>
                <w:lang w:val="en-US"/>
              </w:rPr>
              <w:t xml:space="preserve"> peer to peer</w:t>
            </w:r>
          </w:p>
          <w:p w14:paraId="29AF24A9" w14:textId="71E57BCC" w:rsidR="00F81635" w:rsidRPr="006F2AD7" w:rsidRDefault="00E72561" w:rsidP="00E42450">
            <w:pPr>
              <w:rPr>
                <w:rFonts w:cstheme="minorHAnsi"/>
                <w:lang w:val="en-US"/>
              </w:rPr>
            </w:pPr>
            <w:r w:rsidRPr="006F2AD7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6F2AD7">
              <w:rPr>
                <w:rFonts w:cstheme="minorHAnsi"/>
                <w:bCs/>
                <w:lang w:val="en-US"/>
              </w:rPr>
              <w:t>classi</w:t>
            </w:r>
            <w:proofErr w:type="spellEnd"/>
            <w:r w:rsidRPr="006F2AD7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6F2AD7">
              <w:rPr>
                <w:rFonts w:cstheme="minorHAnsi"/>
                <w:bCs/>
                <w:lang w:val="en-US"/>
              </w:rPr>
              <w:t>aperte</w:t>
            </w:r>
            <w:proofErr w:type="spellEnd"/>
          </w:p>
        </w:tc>
      </w:tr>
      <w:tr w:rsidR="00F81635" w:rsidRPr="006F2AD7" w14:paraId="3E353A03" w14:textId="77777777" w:rsidTr="00E123F9">
        <w:tc>
          <w:tcPr>
            <w:tcW w:w="2260" w:type="pct"/>
            <w:vAlign w:val="center"/>
          </w:tcPr>
          <w:p w14:paraId="03A2F00A" w14:textId="2794D783" w:rsidR="00F81635" w:rsidRPr="006F2AD7" w:rsidRDefault="00574F73" w:rsidP="00FE373E">
            <w:pPr>
              <w:jc w:val="center"/>
              <w:rPr>
                <w:rFonts w:cstheme="minorHAnsi"/>
                <w:b/>
              </w:rPr>
            </w:pPr>
            <w:r w:rsidRPr="006F2AD7">
              <w:rPr>
                <w:rFonts w:cstheme="minorHAnsi"/>
                <w:b/>
              </w:rPr>
              <w:lastRenderedPageBreak/>
              <w:t>ATTIVITÀ</w:t>
            </w:r>
          </w:p>
        </w:tc>
        <w:tc>
          <w:tcPr>
            <w:tcW w:w="2740" w:type="pct"/>
          </w:tcPr>
          <w:p w14:paraId="1D695800" w14:textId="77777777" w:rsidR="0017012C" w:rsidRPr="006F2AD7" w:rsidRDefault="0017012C" w:rsidP="0017012C">
            <w:pPr>
              <w:pStyle w:val="Default"/>
              <w:rPr>
                <w:rFonts w:cstheme="minorHAnsi"/>
              </w:rPr>
            </w:pPr>
            <w:r w:rsidRPr="006F2AD7">
              <w:rPr>
                <w:rFonts w:eastAsia="Times New Roman" w:cstheme="minorHAnsi"/>
              </w:rPr>
              <w:t>Riflessioni e classificazioni delle immagini (cartacee, fotografiche).</w:t>
            </w:r>
          </w:p>
          <w:p w14:paraId="57B430B7" w14:textId="304539AA" w:rsidR="0017012C" w:rsidRPr="006F2AD7" w:rsidRDefault="0017012C" w:rsidP="0017012C">
            <w:pPr>
              <w:pStyle w:val="Default"/>
              <w:rPr>
                <w:rFonts w:cstheme="minorHAnsi"/>
              </w:rPr>
            </w:pPr>
            <w:r w:rsidRPr="006F2AD7">
              <w:rPr>
                <w:rFonts w:eastAsia="Times New Roman" w:cstheme="minorHAnsi"/>
              </w:rPr>
              <w:t>Osservazioni sulle immagini:</w:t>
            </w:r>
          </w:p>
          <w:p w14:paraId="36BDBAD1" w14:textId="77777777" w:rsidR="0017012C" w:rsidRPr="006F2AD7" w:rsidRDefault="0017012C" w:rsidP="0017012C">
            <w:pPr>
              <w:pStyle w:val="Default"/>
              <w:rPr>
                <w:rFonts w:cstheme="minorHAnsi"/>
              </w:rPr>
            </w:pPr>
            <w:r w:rsidRPr="006F2AD7">
              <w:rPr>
                <w:rFonts w:eastAsia="Times New Roman" w:cstheme="minorHAnsi"/>
              </w:rPr>
              <w:t>Produzione di immagini con il frottage</w:t>
            </w:r>
          </w:p>
          <w:p w14:paraId="27B4B1B4" w14:textId="77777777" w:rsidR="0017012C" w:rsidRPr="006F2AD7" w:rsidRDefault="0017012C" w:rsidP="0017012C">
            <w:pPr>
              <w:pStyle w:val="Default"/>
              <w:rPr>
                <w:rFonts w:cstheme="minorHAnsi"/>
              </w:rPr>
            </w:pPr>
            <w:r w:rsidRPr="006F2AD7">
              <w:rPr>
                <w:rFonts w:eastAsia="Times New Roman" w:cstheme="minorHAnsi"/>
              </w:rPr>
              <w:t xml:space="preserve"> Disegnare forme geometriche completandole con </w:t>
            </w:r>
            <w:proofErr w:type="gramStart"/>
            <w:r w:rsidRPr="006F2AD7">
              <w:rPr>
                <w:rFonts w:eastAsia="Times New Roman" w:cstheme="minorHAnsi"/>
              </w:rPr>
              <w:t>il texture</w:t>
            </w:r>
            <w:proofErr w:type="gramEnd"/>
            <w:r w:rsidRPr="006F2AD7">
              <w:rPr>
                <w:rFonts w:eastAsia="Times New Roman" w:cstheme="minorHAnsi"/>
              </w:rPr>
              <w:t>.</w:t>
            </w:r>
          </w:p>
          <w:p w14:paraId="5A120EB2" w14:textId="77777777" w:rsidR="0017012C" w:rsidRPr="006F2AD7" w:rsidRDefault="0017012C" w:rsidP="0017012C">
            <w:pPr>
              <w:pStyle w:val="Default"/>
              <w:rPr>
                <w:rFonts w:cstheme="minorHAnsi"/>
              </w:rPr>
            </w:pPr>
            <w:r w:rsidRPr="006F2AD7">
              <w:rPr>
                <w:rFonts w:eastAsia="Times New Roman" w:cstheme="minorHAnsi"/>
              </w:rPr>
              <w:t>Analisi di opere d’arte in cui sono evidenti forme e contorni.</w:t>
            </w:r>
          </w:p>
          <w:p w14:paraId="01CAA75F" w14:textId="77777777" w:rsidR="0017012C" w:rsidRPr="006F2AD7" w:rsidRDefault="0017012C" w:rsidP="0017012C">
            <w:pPr>
              <w:pStyle w:val="Default"/>
              <w:rPr>
                <w:rFonts w:cstheme="minorHAnsi"/>
              </w:rPr>
            </w:pPr>
            <w:r w:rsidRPr="006F2AD7">
              <w:rPr>
                <w:rFonts w:eastAsia="Times New Roman" w:cstheme="minorHAnsi"/>
              </w:rPr>
              <w:t>Cercare immagini con ritmi e simmetrie.</w:t>
            </w:r>
          </w:p>
          <w:p w14:paraId="56839FC8" w14:textId="77777777" w:rsidR="0017012C" w:rsidRPr="006F2AD7" w:rsidRDefault="0017012C" w:rsidP="0017012C">
            <w:pPr>
              <w:pStyle w:val="Default"/>
              <w:rPr>
                <w:rFonts w:cstheme="minorHAnsi"/>
              </w:rPr>
            </w:pPr>
            <w:r w:rsidRPr="006F2AD7">
              <w:rPr>
                <w:rFonts w:eastAsia="Times New Roman" w:cstheme="minorHAnsi"/>
              </w:rPr>
              <w:t>Attività con ritmi e simmetrie con la tecnica della tempera.</w:t>
            </w:r>
          </w:p>
          <w:p w14:paraId="1295A550" w14:textId="77777777" w:rsidR="0017012C" w:rsidRPr="006F2AD7" w:rsidRDefault="0017012C" w:rsidP="0017012C">
            <w:pPr>
              <w:pStyle w:val="Default"/>
              <w:rPr>
                <w:rFonts w:cstheme="minorHAnsi"/>
              </w:rPr>
            </w:pPr>
            <w:r w:rsidRPr="006F2AD7">
              <w:rPr>
                <w:rFonts w:eastAsia="Times New Roman" w:cstheme="minorHAnsi"/>
              </w:rPr>
              <w:t xml:space="preserve"> Riconoscere i vari elementi di immagini</w:t>
            </w:r>
          </w:p>
          <w:p w14:paraId="11F39687" w14:textId="77777777" w:rsidR="0017012C" w:rsidRPr="006F2AD7" w:rsidRDefault="0017012C" w:rsidP="0017012C">
            <w:pPr>
              <w:pStyle w:val="Default"/>
              <w:rPr>
                <w:rFonts w:cstheme="minorHAnsi"/>
              </w:rPr>
            </w:pPr>
            <w:r w:rsidRPr="006F2AD7">
              <w:rPr>
                <w:rFonts w:eastAsia="Times New Roman" w:cstheme="minorHAnsi"/>
              </w:rPr>
              <w:t>Osservare e leggere fotografie e immagini pubblicitarie.</w:t>
            </w:r>
          </w:p>
          <w:p w14:paraId="48E26FD1" w14:textId="77777777" w:rsidR="0017012C" w:rsidRPr="006F2AD7" w:rsidRDefault="0017012C" w:rsidP="0017012C">
            <w:pPr>
              <w:pStyle w:val="Default"/>
              <w:rPr>
                <w:rFonts w:cstheme="minorHAnsi"/>
              </w:rPr>
            </w:pPr>
            <w:r w:rsidRPr="006F2AD7">
              <w:rPr>
                <w:rFonts w:eastAsia="Times New Roman" w:cstheme="minorHAnsi"/>
              </w:rPr>
              <w:t xml:space="preserve"> Creazione di oggetti con materiali e tecniche diverse.</w:t>
            </w:r>
          </w:p>
          <w:p w14:paraId="1CDF510E" w14:textId="6AC2055F" w:rsidR="00F81635" w:rsidRPr="006F2AD7" w:rsidRDefault="0017012C" w:rsidP="006F2AD7">
            <w:pPr>
              <w:pStyle w:val="Default"/>
              <w:rPr>
                <w:rFonts w:cstheme="minorHAnsi"/>
              </w:rPr>
            </w:pPr>
            <w:r w:rsidRPr="006F2AD7">
              <w:rPr>
                <w:rFonts w:eastAsia="Times New Roman" w:cstheme="minorHAnsi"/>
              </w:rPr>
              <w:t>Definire i beni culturali presenti nel territorio.</w:t>
            </w:r>
          </w:p>
        </w:tc>
      </w:tr>
      <w:tr w:rsidR="00F81635" w:rsidRPr="006F2AD7" w14:paraId="67A9BCA1" w14:textId="77777777" w:rsidTr="00E123F9">
        <w:tc>
          <w:tcPr>
            <w:tcW w:w="2260" w:type="pct"/>
            <w:shd w:val="clear" w:color="auto" w:fill="B8CCE4" w:themeFill="accent1" w:themeFillTint="66"/>
            <w:vAlign w:val="center"/>
          </w:tcPr>
          <w:p w14:paraId="1AFF5A36" w14:textId="23432AFF" w:rsidR="00F81635" w:rsidRPr="006F2AD7" w:rsidRDefault="00574F73" w:rsidP="00FE373E">
            <w:pPr>
              <w:jc w:val="center"/>
              <w:rPr>
                <w:rFonts w:cstheme="minorHAnsi"/>
              </w:rPr>
            </w:pPr>
            <w:r w:rsidRPr="006F2AD7">
              <w:rPr>
                <w:rFonts w:cstheme="minorHAnsi"/>
                <w:b/>
              </w:rPr>
              <w:t>STRUMENTI/SUSSIDI</w:t>
            </w:r>
          </w:p>
        </w:tc>
        <w:tc>
          <w:tcPr>
            <w:tcW w:w="2740" w:type="pct"/>
          </w:tcPr>
          <w:p w14:paraId="3D3C310A" w14:textId="77777777" w:rsidR="00F81635" w:rsidRPr="006F2AD7" w:rsidRDefault="009878C8" w:rsidP="00FE373E">
            <w:pPr>
              <w:rPr>
                <w:rFonts w:cstheme="minorHAnsi"/>
              </w:rPr>
            </w:pPr>
            <w:r w:rsidRPr="006F2AD7">
              <w:rPr>
                <w:rFonts w:cstheme="minorHAnsi"/>
              </w:rPr>
              <w:t>Materiale di facile consumo</w:t>
            </w:r>
          </w:p>
          <w:p w14:paraId="40BA6551" w14:textId="77777777" w:rsidR="009878C8" w:rsidRPr="006F2AD7" w:rsidRDefault="009878C8" w:rsidP="00FE373E">
            <w:pPr>
              <w:rPr>
                <w:rFonts w:cstheme="minorHAnsi"/>
              </w:rPr>
            </w:pPr>
            <w:r w:rsidRPr="006F2AD7">
              <w:rPr>
                <w:rFonts w:cstheme="minorHAnsi"/>
              </w:rPr>
              <w:t>LIM</w:t>
            </w:r>
          </w:p>
          <w:p w14:paraId="6F58FE44" w14:textId="77777777" w:rsidR="009878C8" w:rsidRPr="006F2AD7" w:rsidRDefault="009878C8" w:rsidP="00FE373E">
            <w:pPr>
              <w:rPr>
                <w:rFonts w:cstheme="minorHAnsi"/>
              </w:rPr>
            </w:pPr>
            <w:r w:rsidRPr="006F2AD7">
              <w:rPr>
                <w:rFonts w:cstheme="minorHAnsi"/>
              </w:rPr>
              <w:t>software didattici</w:t>
            </w:r>
          </w:p>
          <w:p w14:paraId="230A4CCC" w14:textId="441F624D" w:rsidR="009878C8" w:rsidRPr="006F2AD7" w:rsidRDefault="009878C8" w:rsidP="00FE373E">
            <w:pPr>
              <w:rPr>
                <w:rFonts w:cstheme="minorHAnsi"/>
              </w:rPr>
            </w:pPr>
            <w:r w:rsidRPr="006F2AD7">
              <w:rPr>
                <w:rFonts w:cstheme="minorHAnsi"/>
              </w:rPr>
              <w:t xml:space="preserve"> fotocamera </w:t>
            </w:r>
          </w:p>
          <w:p w14:paraId="5D310639" w14:textId="77777777" w:rsidR="009878C8" w:rsidRPr="006F2AD7" w:rsidRDefault="009878C8" w:rsidP="00FE373E">
            <w:pPr>
              <w:rPr>
                <w:rFonts w:cstheme="minorHAnsi"/>
              </w:rPr>
            </w:pPr>
            <w:r w:rsidRPr="006F2AD7">
              <w:rPr>
                <w:rFonts w:cstheme="minorHAnsi"/>
              </w:rPr>
              <w:t>computer fotografie</w:t>
            </w:r>
          </w:p>
          <w:p w14:paraId="3CC8A9ED" w14:textId="23E60B4C" w:rsidR="009878C8" w:rsidRPr="006F2AD7" w:rsidRDefault="009878C8" w:rsidP="00FE373E">
            <w:pPr>
              <w:rPr>
                <w:rFonts w:cstheme="minorHAnsi"/>
              </w:rPr>
            </w:pPr>
            <w:r w:rsidRPr="006F2AD7">
              <w:rPr>
                <w:rFonts w:cstheme="minorHAnsi"/>
              </w:rPr>
              <w:t>opere</w:t>
            </w:r>
            <w:r w:rsidR="00B82107" w:rsidRPr="006F2AD7">
              <w:rPr>
                <w:rFonts w:cstheme="minorHAnsi"/>
              </w:rPr>
              <w:t xml:space="preserve"> </w:t>
            </w:r>
            <w:r w:rsidRPr="006F2AD7">
              <w:rPr>
                <w:rFonts w:cstheme="minorHAnsi"/>
              </w:rPr>
              <w:t>d’arte oggetti manufatti</w:t>
            </w:r>
          </w:p>
          <w:p w14:paraId="51348A48" w14:textId="2E34FA06" w:rsidR="009878C8" w:rsidRPr="006F2AD7" w:rsidRDefault="009878C8" w:rsidP="00FE373E">
            <w:pPr>
              <w:rPr>
                <w:rFonts w:cstheme="minorHAnsi"/>
              </w:rPr>
            </w:pPr>
            <w:r w:rsidRPr="006F2AD7">
              <w:rPr>
                <w:rFonts w:cstheme="minorHAnsi"/>
              </w:rPr>
              <w:t xml:space="preserve"> materiali var</w:t>
            </w:r>
            <w:r w:rsidR="00FE373E" w:rsidRPr="006F2AD7">
              <w:rPr>
                <w:rFonts w:cstheme="minorHAnsi"/>
              </w:rPr>
              <w:t>i</w:t>
            </w:r>
          </w:p>
        </w:tc>
      </w:tr>
      <w:tr w:rsidR="00F81635" w:rsidRPr="006F2AD7" w14:paraId="0817283D" w14:textId="77777777" w:rsidTr="00E123F9">
        <w:tc>
          <w:tcPr>
            <w:tcW w:w="2260" w:type="pct"/>
            <w:vAlign w:val="center"/>
          </w:tcPr>
          <w:p w14:paraId="75B64979" w14:textId="4D8021AC" w:rsidR="00F81635" w:rsidRPr="006F2AD7" w:rsidRDefault="000B4F0D" w:rsidP="00FE373E">
            <w:pPr>
              <w:jc w:val="center"/>
              <w:rPr>
                <w:rFonts w:cstheme="minorHAnsi"/>
                <w:b/>
              </w:rPr>
            </w:pPr>
            <w:r w:rsidRPr="006F2AD7">
              <w:rPr>
                <w:rFonts w:cstheme="minorHAnsi"/>
                <w:b/>
              </w:rPr>
              <w:t>V</w:t>
            </w:r>
            <w:r w:rsidR="00574F73" w:rsidRPr="006F2AD7">
              <w:rPr>
                <w:rFonts w:cstheme="minorHAnsi"/>
                <w:b/>
              </w:rPr>
              <w:t>ERIFICA</w:t>
            </w:r>
          </w:p>
        </w:tc>
        <w:tc>
          <w:tcPr>
            <w:tcW w:w="2740" w:type="pct"/>
          </w:tcPr>
          <w:p w14:paraId="47FBAD1F" w14:textId="77777777" w:rsidR="00E72561" w:rsidRPr="006F2AD7" w:rsidRDefault="00E72561" w:rsidP="00FE373E">
            <w:pPr>
              <w:rPr>
                <w:rFonts w:cstheme="minorHAnsi"/>
              </w:rPr>
            </w:pPr>
            <w:r w:rsidRPr="006F2AD7">
              <w:rPr>
                <w:rFonts w:cstheme="minorHAnsi"/>
              </w:rPr>
              <w:t>In ingresso</w:t>
            </w:r>
          </w:p>
          <w:p w14:paraId="1D2D6AFC" w14:textId="77777777" w:rsidR="00E72561" w:rsidRPr="006F2AD7" w:rsidRDefault="00E72561" w:rsidP="00FE373E">
            <w:pPr>
              <w:rPr>
                <w:rFonts w:cstheme="minorHAnsi"/>
              </w:rPr>
            </w:pPr>
            <w:r w:rsidRPr="006F2AD7">
              <w:rPr>
                <w:rFonts w:cstheme="minorHAnsi"/>
              </w:rPr>
              <w:t>Bimestrali</w:t>
            </w:r>
          </w:p>
          <w:p w14:paraId="6D2D90C1" w14:textId="7BF0216B" w:rsidR="00F81635" w:rsidRPr="006F2AD7" w:rsidRDefault="00E72561">
            <w:pPr>
              <w:rPr>
                <w:rFonts w:cstheme="minorHAnsi"/>
              </w:rPr>
            </w:pPr>
            <w:r w:rsidRPr="006F2AD7">
              <w:rPr>
                <w:rFonts w:cstheme="minorHAnsi"/>
              </w:rPr>
              <w:t>Quadrimestrali</w:t>
            </w:r>
          </w:p>
        </w:tc>
      </w:tr>
      <w:tr w:rsidR="00E72561" w:rsidRPr="006F2AD7" w14:paraId="22E624BC" w14:textId="77777777" w:rsidTr="00E123F9">
        <w:tc>
          <w:tcPr>
            <w:tcW w:w="2260" w:type="pct"/>
            <w:shd w:val="clear" w:color="auto" w:fill="B8CCE4" w:themeFill="accent1" w:themeFillTint="66"/>
            <w:vAlign w:val="center"/>
          </w:tcPr>
          <w:p w14:paraId="7B6F63D4" w14:textId="183FC950" w:rsidR="00E72561" w:rsidRPr="006F2AD7" w:rsidRDefault="00E72561" w:rsidP="00FE373E">
            <w:pPr>
              <w:jc w:val="center"/>
              <w:rPr>
                <w:rFonts w:cstheme="minorHAnsi"/>
                <w:b/>
              </w:rPr>
            </w:pPr>
            <w:r w:rsidRPr="006F2AD7">
              <w:rPr>
                <w:rFonts w:cstheme="minorHAnsi"/>
                <w:b/>
              </w:rPr>
              <w:t>VALUTAZIONE</w:t>
            </w:r>
          </w:p>
        </w:tc>
        <w:tc>
          <w:tcPr>
            <w:tcW w:w="2740" w:type="pct"/>
            <w:vAlign w:val="center"/>
          </w:tcPr>
          <w:p w14:paraId="7B55BAA4" w14:textId="41687BC4" w:rsidR="00E72561" w:rsidRPr="006F2AD7" w:rsidRDefault="00E72561" w:rsidP="00FE373E">
            <w:pPr>
              <w:spacing w:line="240" w:lineRule="auto"/>
              <w:rPr>
                <w:rFonts w:cstheme="minorHAnsi"/>
                <w:bCs/>
              </w:rPr>
            </w:pPr>
            <w:r w:rsidRPr="006F2AD7">
              <w:rPr>
                <w:rFonts w:cstheme="minorHAnsi"/>
                <w:bCs/>
              </w:rPr>
              <w:t>La valutazione sarà globale, perciò terrà conto, oltre che degli esiti delle prove oggettive, anche della maturazione generale dell’alunno. Essa verrà espressa tenendo conto delle griglie di correzione e di valutazione deliberate dal Collegio</w:t>
            </w:r>
          </w:p>
        </w:tc>
      </w:tr>
    </w:tbl>
    <w:p w14:paraId="29BB19D1" w14:textId="77777777" w:rsidR="00F81635" w:rsidRPr="006F2AD7" w:rsidRDefault="00F81635">
      <w:pPr>
        <w:rPr>
          <w:rFonts w:asciiTheme="minorHAnsi" w:hAnsiTheme="minorHAnsi" w:cstheme="minorHAnsi"/>
        </w:rPr>
      </w:pPr>
    </w:p>
    <w:p w14:paraId="0F20414E" w14:textId="77777777" w:rsidR="00576839" w:rsidRPr="006F2AD7" w:rsidRDefault="00576839">
      <w:pPr>
        <w:rPr>
          <w:rFonts w:asciiTheme="minorHAnsi" w:hAnsiTheme="minorHAnsi" w:cstheme="minorHAnsi"/>
        </w:rPr>
      </w:pPr>
    </w:p>
    <w:p w14:paraId="6376187D" w14:textId="77777777" w:rsidR="00576839" w:rsidRPr="006F2AD7" w:rsidRDefault="00576839">
      <w:pPr>
        <w:rPr>
          <w:rFonts w:asciiTheme="minorHAnsi" w:hAnsiTheme="minorHAnsi" w:cstheme="minorHAnsi"/>
          <w:b/>
        </w:rPr>
      </w:pPr>
    </w:p>
    <w:p w14:paraId="4496545E" w14:textId="087F2973" w:rsidR="00576839" w:rsidRPr="006F2AD7" w:rsidRDefault="00576839">
      <w:pPr>
        <w:rPr>
          <w:rFonts w:asciiTheme="minorHAnsi" w:hAnsiTheme="minorHAnsi" w:cstheme="minorHAnsi"/>
          <w:b/>
        </w:rPr>
      </w:pPr>
      <w:r w:rsidRPr="006F2AD7">
        <w:rPr>
          <w:rFonts w:asciiTheme="minorHAnsi" w:hAnsiTheme="minorHAnsi" w:cstheme="minorHAnsi"/>
          <w:b/>
        </w:rPr>
        <w:t xml:space="preserve">Data                                                                                                                                                                                                    Docenti </w:t>
      </w:r>
    </w:p>
    <w:sectPr w:rsidR="00576839" w:rsidRPr="006F2AD7" w:rsidSect="00FB065B">
      <w:footerReference w:type="default" r:id="rId13"/>
      <w:pgSz w:w="16838" w:h="11906" w:orient="landscape"/>
      <w:pgMar w:top="426" w:right="1670" w:bottom="0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0CCAE" w14:textId="77777777" w:rsidR="003579C0" w:rsidRDefault="003579C0" w:rsidP="00472EBB">
      <w:pPr>
        <w:spacing w:line="240" w:lineRule="auto"/>
      </w:pPr>
      <w:r>
        <w:separator/>
      </w:r>
    </w:p>
  </w:endnote>
  <w:endnote w:type="continuationSeparator" w:id="0">
    <w:p w14:paraId="7FB6A7E9" w14:textId="77777777" w:rsidR="003579C0" w:rsidRDefault="003579C0" w:rsidP="00472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68B3" w14:textId="7D865F28" w:rsidR="00472EBB" w:rsidRDefault="00472EBB" w:rsidP="00472EBB">
    <w:pPr>
      <w:pStyle w:val="Pidipagina"/>
      <w:jc w:val="center"/>
      <w:rPr>
        <w:kern w:val="2"/>
      </w:rPr>
    </w:pPr>
  </w:p>
  <w:p w14:paraId="59884F40" w14:textId="77777777" w:rsidR="00472EBB" w:rsidRDefault="00472EBB" w:rsidP="00472EBB">
    <w:pPr>
      <w:pStyle w:val="Pidipagina"/>
    </w:pPr>
  </w:p>
  <w:p w14:paraId="5D553B3E" w14:textId="77777777" w:rsidR="00472EBB" w:rsidRDefault="00472E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67503" w14:textId="77777777" w:rsidR="003579C0" w:rsidRDefault="003579C0" w:rsidP="00472EBB">
      <w:pPr>
        <w:spacing w:line="240" w:lineRule="auto"/>
      </w:pPr>
      <w:r>
        <w:separator/>
      </w:r>
    </w:p>
  </w:footnote>
  <w:footnote w:type="continuationSeparator" w:id="0">
    <w:p w14:paraId="003E3548" w14:textId="77777777" w:rsidR="003579C0" w:rsidRDefault="003579C0" w:rsidP="00472E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60C1"/>
    <w:multiLevelType w:val="hybridMultilevel"/>
    <w:tmpl w:val="23002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D017D"/>
    <w:multiLevelType w:val="hybridMultilevel"/>
    <w:tmpl w:val="A906FA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168BC"/>
    <w:multiLevelType w:val="hybridMultilevel"/>
    <w:tmpl w:val="DBA28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BF3"/>
    <w:multiLevelType w:val="hybridMultilevel"/>
    <w:tmpl w:val="C20CF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C5F54"/>
    <w:multiLevelType w:val="hybridMultilevel"/>
    <w:tmpl w:val="D9DED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51E44"/>
    <w:multiLevelType w:val="hybridMultilevel"/>
    <w:tmpl w:val="B02AA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15AD5"/>
    <w:multiLevelType w:val="hybridMultilevel"/>
    <w:tmpl w:val="F2DC8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C56A7"/>
    <w:multiLevelType w:val="hybridMultilevel"/>
    <w:tmpl w:val="2D568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14510"/>
    <w:multiLevelType w:val="hybridMultilevel"/>
    <w:tmpl w:val="7CA2D2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E580C"/>
    <w:multiLevelType w:val="hybridMultilevel"/>
    <w:tmpl w:val="FF48F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B5C5B"/>
    <w:multiLevelType w:val="hybridMultilevel"/>
    <w:tmpl w:val="D278B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66336"/>
    <w:multiLevelType w:val="hybridMultilevel"/>
    <w:tmpl w:val="AADE89CC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B2E56FA"/>
    <w:multiLevelType w:val="hybridMultilevel"/>
    <w:tmpl w:val="DB282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A7208"/>
    <w:multiLevelType w:val="hybridMultilevel"/>
    <w:tmpl w:val="A0124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07E97"/>
    <w:multiLevelType w:val="hybridMultilevel"/>
    <w:tmpl w:val="75FE2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75D75"/>
    <w:multiLevelType w:val="hybridMultilevel"/>
    <w:tmpl w:val="379CC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C1511"/>
    <w:multiLevelType w:val="hybridMultilevel"/>
    <w:tmpl w:val="A87E8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6020D"/>
    <w:multiLevelType w:val="hybridMultilevel"/>
    <w:tmpl w:val="A8962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F6CE3"/>
    <w:multiLevelType w:val="hybridMultilevel"/>
    <w:tmpl w:val="FBD4B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E3269"/>
    <w:multiLevelType w:val="hybridMultilevel"/>
    <w:tmpl w:val="E8665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582B29"/>
    <w:multiLevelType w:val="hybridMultilevel"/>
    <w:tmpl w:val="D9A65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643939">
    <w:abstractNumId w:val="13"/>
  </w:num>
  <w:num w:numId="2" w16cid:durableId="422341198">
    <w:abstractNumId w:val="3"/>
  </w:num>
  <w:num w:numId="3" w16cid:durableId="239029371">
    <w:abstractNumId w:val="11"/>
  </w:num>
  <w:num w:numId="4" w16cid:durableId="1163353678">
    <w:abstractNumId w:val="16"/>
  </w:num>
  <w:num w:numId="5" w16cid:durableId="1113939181">
    <w:abstractNumId w:val="4"/>
  </w:num>
  <w:num w:numId="6" w16cid:durableId="1487894379">
    <w:abstractNumId w:val="18"/>
  </w:num>
  <w:num w:numId="7" w16cid:durableId="1550264154">
    <w:abstractNumId w:val="5"/>
  </w:num>
  <w:num w:numId="8" w16cid:durableId="1717244105">
    <w:abstractNumId w:val="9"/>
  </w:num>
  <w:num w:numId="9" w16cid:durableId="365326954">
    <w:abstractNumId w:val="2"/>
  </w:num>
  <w:num w:numId="10" w16cid:durableId="1383138703">
    <w:abstractNumId w:val="10"/>
  </w:num>
  <w:num w:numId="11" w16cid:durableId="623148306">
    <w:abstractNumId w:val="7"/>
  </w:num>
  <w:num w:numId="12" w16cid:durableId="319577545">
    <w:abstractNumId w:val="19"/>
  </w:num>
  <w:num w:numId="13" w16cid:durableId="71466156">
    <w:abstractNumId w:val="8"/>
  </w:num>
  <w:num w:numId="14" w16cid:durableId="578100368">
    <w:abstractNumId w:val="15"/>
  </w:num>
  <w:num w:numId="15" w16cid:durableId="1781414692">
    <w:abstractNumId w:val="0"/>
  </w:num>
  <w:num w:numId="16" w16cid:durableId="955020105">
    <w:abstractNumId w:val="14"/>
  </w:num>
  <w:num w:numId="17" w16cid:durableId="1513303072">
    <w:abstractNumId w:val="20"/>
  </w:num>
  <w:num w:numId="18" w16cid:durableId="657417526">
    <w:abstractNumId w:val="1"/>
  </w:num>
  <w:num w:numId="19" w16cid:durableId="2041003803">
    <w:abstractNumId w:val="17"/>
  </w:num>
  <w:num w:numId="20" w16cid:durableId="1382747802">
    <w:abstractNumId w:val="6"/>
  </w:num>
  <w:num w:numId="21" w16cid:durableId="26654448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362"/>
    <w:rsid w:val="00067419"/>
    <w:rsid w:val="00083DB1"/>
    <w:rsid w:val="000B05D0"/>
    <w:rsid w:val="000B45ED"/>
    <w:rsid w:val="000B4F0D"/>
    <w:rsid w:val="000E1E0B"/>
    <w:rsid w:val="000E7B72"/>
    <w:rsid w:val="000F4ABF"/>
    <w:rsid w:val="00120DA2"/>
    <w:rsid w:val="00130CB3"/>
    <w:rsid w:val="00131F0B"/>
    <w:rsid w:val="00143D0B"/>
    <w:rsid w:val="0016057C"/>
    <w:rsid w:val="001628F4"/>
    <w:rsid w:val="001629B4"/>
    <w:rsid w:val="0017012C"/>
    <w:rsid w:val="00174BBE"/>
    <w:rsid w:val="00175F08"/>
    <w:rsid w:val="001842C9"/>
    <w:rsid w:val="001B751A"/>
    <w:rsid w:val="001C0F31"/>
    <w:rsid w:val="001C7747"/>
    <w:rsid w:val="001E76C1"/>
    <w:rsid w:val="001F03E3"/>
    <w:rsid w:val="0020395B"/>
    <w:rsid w:val="00226E0A"/>
    <w:rsid w:val="002307B4"/>
    <w:rsid w:val="00234E37"/>
    <w:rsid w:val="00272F7A"/>
    <w:rsid w:val="002939B9"/>
    <w:rsid w:val="002A1561"/>
    <w:rsid w:val="002A3483"/>
    <w:rsid w:val="002A63B8"/>
    <w:rsid w:val="002B4228"/>
    <w:rsid w:val="002C3557"/>
    <w:rsid w:val="002C48DD"/>
    <w:rsid w:val="002D1BC7"/>
    <w:rsid w:val="002E0388"/>
    <w:rsid w:val="002E317B"/>
    <w:rsid w:val="002E4284"/>
    <w:rsid w:val="002F4EED"/>
    <w:rsid w:val="002F55FE"/>
    <w:rsid w:val="003051C6"/>
    <w:rsid w:val="003127AB"/>
    <w:rsid w:val="003148A1"/>
    <w:rsid w:val="00341CA6"/>
    <w:rsid w:val="003579C0"/>
    <w:rsid w:val="00360C74"/>
    <w:rsid w:val="0037669D"/>
    <w:rsid w:val="00380F32"/>
    <w:rsid w:val="00385848"/>
    <w:rsid w:val="003943E0"/>
    <w:rsid w:val="003A68C1"/>
    <w:rsid w:val="003B0DB5"/>
    <w:rsid w:val="003B1C97"/>
    <w:rsid w:val="003D5BF7"/>
    <w:rsid w:val="003E06E3"/>
    <w:rsid w:val="003E0F29"/>
    <w:rsid w:val="003F4CF8"/>
    <w:rsid w:val="00410D24"/>
    <w:rsid w:val="0044335B"/>
    <w:rsid w:val="00443E83"/>
    <w:rsid w:val="00472EBB"/>
    <w:rsid w:val="00482E5D"/>
    <w:rsid w:val="0048574D"/>
    <w:rsid w:val="00485ABE"/>
    <w:rsid w:val="00485F2B"/>
    <w:rsid w:val="004A3D8C"/>
    <w:rsid w:val="004A69BB"/>
    <w:rsid w:val="004B0190"/>
    <w:rsid w:val="004D54C6"/>
    <w:rsid w:val="004E42F4"/>
    <w:rsid w:val="004F07E3"/>
    <w:rsid w:val="004F1B67"/>
    <w:rsid w:val="00527A8B"/>
    <w:rsid w:val="005320D0"/>
    <w:rsid w:val="00542DD9"/>
    <w:rsid w:val="005502C9"/>
    <w:rsid w:val="00555FA8"/>
    <w:rsid w:val="00566F43"/>
    <w:rsid w:val="0056731F"/>
    <w:rsid w:val="00570A44"/>
    <w:rsid w:val="00574F73"/>
    <w:rsid w:val="00576839"/>
    <w:rsid w:val="00580295"/>
    <w:rsid w:val="005807CD"/>
    <w:rsid w:val="00597850"/>
    <w:rsid w:val="005A627A"/>
    <w:rsid w:val="005B42CE"/>
    <w:rsid w:val="005C19A9"/>
    <w:rsid w:val="005C7DD9"/>
    <w:rsid w:val="005D3FBD"/>
    <w:rsid w:val="005E4101"/>
    <w:rsid w:val="005E7EBA"/>
    <w:rsid w:val="005F0FC7"/>
    <w:rsid w:val="0061720E"/>
    <w:rsid w:val="00617E51"/>
    <w:rsid w:val="006423BF"/>
    <w:rsid w:val="006433FC"/>
    <w:rsid w:val="00654E4D"/>
    <w:rsid w:val="00667B85"/>
    <w:rsid w:val="006827A8"/>
    <w:rsid w:val="00685754"/>
    <w:rsid w:val="0069562E"/>
    <w:rsid w:val="006A4FD2"/>
    <w:rsid w:val="006B1B1D"/>
    <w:rsid w:val="006B7CC5"/>
    <w:rsid w:val="006C2D57"/>
    <w:rsid w:val="006F2AD7"/>
    <w:rsid w:val="00720BBB"/>
    <w:rsid w:val="00721B6F"/>
    <w:rsid w:val="00722F70"/>
    <w:rsid w:val="0076517C"/>
    <w:rsid w:val="007800A8"/>
    <w:rsid w:val="007B3E7E"/>
    <w:rsid w:val="007C79BA"/>
    <w:rsid w:val="007D211D"/>
    <w:rsid w:val="007E058E"/>
    <w:rsid w:val="008050D5"/>
    <w:rsid w:val="0081139C"/>
    <w:rsid w:val="0081297B"/>
    <w:rsid w:val="00814FEC"/>
    <w:rsid w:val="008279FE"/>
    <w:rsid w:val="00836709"/>
    <w:rsid w:val="00837FB9"/>
    <w:rsid w:val="008920AD"/>
    <w:rsid w:val="00894EEF"/>
    <w:rsid w:val="008A7F62"/>
    <w:rsid w:val="008B1EE5"/>
    <w:rsid w:val="008B6E5F"/>
    <w:rsid w:val="008D3D4B"/>
    <w:rsid w:val="008D5EBC"/>
    <w:rsid w:val="00914508"/>
    <w:rsid w:val="00937A3B"/>
    <w:rsid w:val="00944CFD"/>
    <w:rsid w:val="00983CEF"/>
    <w:rsid w:val="009878C8"/>
    <w:rsid w:val="00991D0E"/>
    <w:rsid w:val="009C4470"/>
    <w:rsid w:val="009C4FAD"/>
    <w:rsid w:val="009C7B6A"/>
    <w:rsid w:val="009D3158"/>
    <w:rsid w:val="009E7759"/>
    <w:rsid w:val="00A06156"/>
    <w:rsid w:val="00A17881"/>
    <w:rsid w:val="00A178CC"/>
    <w:rsid w:val="00A26A30"/>
    <w:rsid w:val="00A5011A"/>
    <w:rsid w:val="00A55D9C"/>
    <w:rsid w:val="00A66045"/>
    <w:rsid w:val="00A67181"/>
    <w:rsid w:val="00A81558"/>
    <w:rsid w:val="00A83688"/>
    <w:rsid w:val="00A96D33"/>
    <w:rsid w:val="00A975CD"/>
    <w:rsid w:val="00AA00C7"/>
    <w:rsid w:val="00AA0667"/>
    <w:rsid w:val="00AB3CEF"/>
    <w:rsid w:val="00AC0520"/>
    <w:rsid w:val="00AD5AF8"/>
    <w:rsid w:val="00AD6E2A"/>
    <w:rsid w:val="00AF2D2A"/>
    <w:rsid w:val="00B05DA5"/>
    <w:rsid w:val="00B0647D"/>
    <w:rsid w:val="00B11B21"/>
    <w:rsid w:val="00B17F3F"/>
    <w:rsid w:val="00B250D6"/>
    <w:rsid w:val="00B3427A"/>
    <w:rsid w:val="00B4225C"/>
    <w:rsid w:val="00B56563"/>
    <w:rsid w:val="00B62FEC"/>
    <w:rsid w:val="00B769CC"/>
    <w:rsid w:val="00B82107"/>
    <w:rsid w:val="00B870DB"/>
    <w:rsid w:val="00B96F0F"/>
    <w:rsid w:val="00BA3362"/>
    <w:rsid w:val="00BF3B6A"/>
    <w:rsid w:val="00C17154"/>
    <w:rsid w:val="00C556E5"/>
    <w:rsid w:val="00C8792E"/>
    <w:rsid w:val="00CA5143"/>
    <w:rsid w:val="00CD066F"/>
    <w:rsid w:val="00CD2F8E"/>
    <w:rsid w:val="00CD3A65"/>
    <w:rsid w:val="00CD5626"/>
    <w:rsid w:val="00CF78BE"/>
    <w:rsid w:val="00D13E33"/>
    <w:rsid w:val="00D17569"/>
    <w:rsid w:val="00D26DC4"/>
    <w:rsid w:val="00D30A7F"/>
    <w:rsid w:val="00D527B3"/>
    <w:rsid w:val="00D635D3"/>
    <w:rsid w:val="00D71E55"/>
    <w:rsid w:val="00D76D15"/>
    <w:rsid w:val="00D94C95"/>
    <w:rsid w:val="00DC68A8"/>
    <w:rsid w:val="00DE66EF"/>
    <w:rsid w:val="00E02504"/>
    <w:rsid w:val="00E042CF"/>
    <w:rsid w:val="00E123F9"/>
    <w:rsid w:val="00E2760D"/>
    <w:rsid w:val="00E308CE"/>
    <w:rsid w:val="00E37564"/>
    <w:rsid w:val="00E42450"/>
    <w:rsid w:val="00E542C1"/>
    <w:rsid w:val="00E6434E"/>
    <w:rsid w:val="00E72561"/>
    <w:rsid w:val="00E7475D"/>
    <w:rsid w:val="00E834E3"/>
    <w:rsid w:val="00EA2E15"/>
    <w:rsid w:val="00ED6654"/>
    <w:rsid w:val="00EE652D"/>
    <w:rsid w:val="00EF3256"/>
    <w:rsid w:val="00F00A49"/>
    <w:rsid w:val="00F0220C"/>
    <w:rsid w:val="00F0745A"/>
    <w:rsid w:val="00F2090C"/>
    <w:rsid w:val="00F27FFC"/>
    <w:rsid w:val="00F32191"/>
    <w:rsid w:val="00F33DAD"/>
    <w:rsid w:val="00F37D44"/>
    <w:rsid w:val="00F56D32"/>
    <w:rsid w:val="00F81635"/>
    <w:rsid w:val="00FB065B"/>
    <w:rsid w:val="00FC2DA2"/>
    <w:rsid w:val="00FC4AB7"/>
    <w:rsid w:val="00FC4F04"/>
    <w:rsid w:val="00FE373E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DFFB92"/>
  <w15:docId w15:val="{14C87D26-FA7B-4FF6-A278-5908A69C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4EED"/>
    <w:pPr>
      <w:suppressAutoHyphens/>
      <w:spacing w:line="100" w:lineRule="atLeast"/>
      <w:textAlignment w:val="baseline"/>
    </w:pPr>
    <w:rPr>
      <w:kern w:val="1"/>
      <w:sz w:val="24"/>
      <w:szCs w:val="24"/>
      <w:lang w:eastAsia="hi-IN" w:bidi="hi-IN"/>
    </w:rPr>
  </w:style>
  <w:style w:type="paragraph" w:styleId="Titolo2">
    <w:name w:val="heading 2"/>
    <w:basedOn w:val="Normale"/>
    <w:link w:val="Titolo2Carattere"/>
    <w:uiPriority w:val="1"/>
    <w:qFormat/>
    <w:rsid w:val="00570A44"/>
    <w:pPr>
      <w:widowControl w:val="0"/>
      <w:suppressAutoHyphens w:val="0"/>
      <w:autoSpaceDE w:val="0"/>
      <w:autoSpaceDN w:val="0"/>
      <w:spacing w:line="240" w:lineRule="auto"/>
      <w:ind w:left="213"/>
      <w:textAlignment w:val="auto"/>
      <w:outlineLvl w:val="1"/>
    </w:pPr>
    <w:rPr>
      <w:b/>
      <w:bCs/>
      <w:kern w:val="0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F4EED"/>
  </w:style>
  <w:style w:type="character" w:customStyle="1" w:styleId="TitoloCarattere">
    <w:name w:val="Titolo Carattere"/>
    <w:basedOn w:val="Carpredefinitoparagrafo1"/>
    <w:rsid w:val="002F4EE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1"/>
    <w:rsid w:val="002F4EED"/>
    <w:rPr>
      <w:color w:val="0000FF"/>
      <w:u w:val="single"/>
    </w:rPr>
  </w:style>
  <w:style w:type="character" w:customStyle="1" w:styleId="TestofumettoCarattere">
    <w:name w:val="Testo fumetto Carattere"/>
    <w:basedOn w:val="Carpredefinitoparagrafo1"/>
    <w:rsid w:val="002F4EED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basedOn w:val="Carpredefinitoparagrafo1"/>
    <w:qFormat/>
    <w:rsid w:val="002F4EED"/>
    <w:rPr>
      <w:b/>
      <w:bCs/>
    </w:rPr>
  </w:style>
  <w:style w:type="character" w:customStyle="1" w:styleId="ListLabel1">
    <w:name w:val="ListLabel 1"/>
    <w:rsid w:val="002F4EED"/>
    <w:rPr>
      <w:sz w:val="32"/>
      <w:szCs w:val="32"/>
    </w:rPr>
  </w:style>
  <w:style w:type="character" w:customStyle="1" w:styleId="ListLabel2">
    <w:name w:val="ListLabel 2"/>
    <w:rsid w:val="002F4EED"/>
    <w:rPr>
      <w:rFonts w:cs="Courier New"/>
    </w:rPr>
  </w:style>
  <w:style w:type="character" w:styleId="Collegamentovisitato">
    <w:name w:val="FollowedHyperlink"/>
    <w:rsid w:val="002F4EED"/>
    <w:rPr>
      <w:color w:val="800000"/>
      <w:u w:val="single"/>
    </w:rPr>
  </w:style>
  <w:style w:type="character" w:customStyle="1" w:styleId="15">
    <w:name w:val="15"/>
    <w:basedOn w:val="Carpredefinitoparagrafo1"/>
    <w:rsid w:val="002F4EED"/>
    <w:rPr>
      <w:rFonts w:ascii="Calibri" w:hAnsi="Calibri" w:cs="Calibri"/>
      <w:color w:val="0563C1"/>
      <w:u w:val="single"/>
    </w:rPr>
  </w:style>
  <w:style w:type="character" w:customStyle="1" w:styleId="WWCharLFO1LVL1">
    <w:name w:val="WW_CharLFO1LVL1"/>
    <w:rsid w:val="002F4EED"/>
    <w:rPr>
      <w:sz w:val="32"/>
      <w:szCs w:val="32"/>
    </w:rPr>
  </w:style>
  <w:style w:type="character" w:customStyle="1" w:styleId="WWCharLFO1LVL2">
    <w:name w:val="WW_CharLFO1LVL2"/>
    <w:rsid w:val="002F4EED"/>
    <w:rPr>
      <w:rFonts w:ascii="Times New Roman" w:hAnsi="Times New Roman" w:cs="Courier New"/>
    </w:rPr>
  </w:style>
  <w:style w:type="character" w:customStyle="1" w:styleId="WWCharLFO1LVL5">
    <w:name w:val="WW_CharLFO1LVL5"/>
    <w:rsid w:val="002F4EED"/>
    <w:rPr>
      <w:rFonts w:ascii="Times New Roman" w:hAnsi="Times New Roman" w:cs="Courier New"/>
    </w:rPr>
  </w:style>
  <w:style w:type="character" w:customStyle="1" w:styleId="WWCharLFO1LVL8">
    <w:name w:val="WW_CharLFO1LVL8"/>
    <w:rsid w:val="002F4EED"/>
    <w:rPr>
      <w:rFonts w:ascii="Times New Roman" w:hAnsi="Times New Roman" w:cs="Courier New"/>
    </w:rPr>
  </w:style>
  <w:style w:type="character" w:customStyle="1" w:styleId="WWCharLFO2LVL1">
    <w:name w:val="WW_CharLFO2LVL1"/>
    <w:rsid w:val="002F4EED"/>
    <w:rPr>
      <w:sz w:val="32"/>
      <w:szCs w:val="32"/>
    </w:rPr>
  </w:style>
  <w:style w:type="character" w:customStyle="1" w:styleId="WWCharLFO2LVL2">
    <w:name w:val="WW_CharLFO2LVL2"/>
    <w:rsid w:val="002F4EED"/>
    <w:rPr>
      <w:rFonts w:ascii="Times New Roman" w:hAnsi="Times New Roman" w:cs="Courier New"/>
    </w:rPr>
  </w:style>
  <w:style w:type="character" w:customStyle="1" w:styleId="WWCharLFO2LVL5">
    <w:name w:val="WW_CharLFO2LVL5"/>
    <w:rsid w:val="002F4EED"/>
    <w:rPr>
      <w:rFonts w:ascii="Times New Roman" w:hAnsi="Times New Roman" w:cs="Courier New"/>
    </w:rPr>
  </w:style>
  <w:style w:type="character" w:customStyle="1" w:styleId="WWCharLFO2LVL8">
    <w:name w:val="WW_CharLFO2LVL8"/>
    <w:rsid w:val="002F4EED"/>
    <w:rPr>
      <w:rFonts w:ascii="Times New Roman" w:hAnsi="Times New Roman" w:cs="Courier New"/>
    </w:rPr>
  </w:style>
  <w:style w:type="character" w:customStyle="1" w:styleId="WWCharLFO3LVL2">
    <w:name w:val="WW_CharLFO3LVL2"/>
    <w:rsid w:val="002F4EED"/>
    <w:rPr>
      <w:rFonts w:ascii="Times New Roman" w:hAnsi="Times New Roman" w:cs="Courier New"/>
    </w:rPr>
  </w:style>
  <w:style w:type="character" w:customStyle="1" w:styleId="WWCharLFO3LVL5">
    <w:name w:val="WW_CharLFO3LVL5"/>
    <w:rsid w:val="002F4EED"/>
    <w:rPr>
      <w:rFonts w:ascii="Times New Roman" w:hAnsi="Times New Roman" w:cs="Courier New"/>
    </w:rPr>
  </w:style>
  <w:style w:type="character" w:customStyle="1" w:styleId="WWCharLFO3LVL8">
    <w:name w:val="WW_CharLFO3LVL8"/>
    <w:rsid w:val="002F4EED"/>
    <w:rPr>
      <w:rFonts w:ascii="Times New Roman" w:hAnsi="Times New Roman" w:cs="Courier New"/>
    </w:rPr>
  </w:style>
  <w:style w:type="paragraph" w:customStyle="1" w:styleId="Normale1">
    <w:name w:val="Normale1"/>
    <w:rsid w:val="002F4EED"/>
    <w:pPr>
      <w:spacing w:before="100" w:after="100" w:line="264" w:lineRule="auto"/>
    </w:pPr>
    <w:rPr>
      <w:rFonts w:ascii="Calibri" w:hAnsi="Calibri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testo"/>
    <w:rsid w:val="002F4E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2F4EED"/>
    <w:pPr>
      <w:spacing w:after="120"/>
    </w:pPr>
  </w:style>
  <w:style w:type="paragraph" w:styleId="Elenco">
    <w:name w:val="List"/>
    <w:basedOn w:val="Corpotesto"/>
    <w:rsid w:val="002F4EED"/>
    <w:rPr>
      <w:rFonts w:cs="Mangal"/>
    </w:rPr>
  </w:style>
  <w:style w:type="paragraph" w:customStyle="1" w:styleId="Didascalia1">
    <w:name w:val="Didascalia1"/>
    <w:basedOn w:val="Normale"/>
    <w:rsid w:val="002F4EE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F4EED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2F4EED"/>
    <w:pPr>
      <w:jc w:val="center"/>
    </w:pPr>
    <w:rPr>
      <w:b/>
      <w:bCs/>
      <w:sz w:val="28"/>
      <w:szCs w:val="36"/>
    </w:rPr>
  </w:style>
  <w:style w:type="paragraph" w:styleId="Sottotitolo">
    <w:name w:val="Subtitle"/>
    <w:basedOn w:val="Intestazione1"/>
    <w:next w:val="Corpotesto"/>
    <w:qFormat/>
    <w:rsid w:val="002F4EED"/>
    <w:pPr>
      <w:jc w:val="center"/>
    </w:pPr>
    <w:rPr>
      <w:i/>
      <w:iCs/>
    </w:rPr>
  </w:style>
  <w:style w:type="paragraph" w:styleId="Testofumetto">
    <w:name w:val="Balloon Text"/>
    <w:basedOn w:val="Normale"/>
    <w:rsid w:val="002F4EED"/>
    <w:rPr>
      <w:rFonts w:ascii="Tahoma" w:hAnsi="Tahoma" w:cs="Tahoma"/>
      <w:sz w:val="16"/>
      <w:szCs w:val="16"/>
    </w:rPr>
  </w:style>
  <w:style w:type="paragraph" w:customStyle="1" w:styleId="FR1">
    <w:name w:val="FR1"/>
    <w:rsid w:val="002F4EED"/>
    <w:pPr>
      <w:widowControl w:val="0"/>
      <w:suppressAutoHyphens/>
      <w:spacing w:before="240" w:line="100" w:lineRule="atLeast"/>
      <w:textAlignment w:val="baseline"/>
    </w:pPr>
    <w:rPr>
      <w:rFonts w:ascii="Arial" w:hAnsi="Arial" w:cs="Arial"/>
      <w:b/>
      <w:bCs/>
      <w:kern w:val="1"/>
      <w:lang w:eastAsia="hi-IN" w:bidi="hi-IN"/>
    </w:rPr>
  </w:style>
  <w:style w:type="paragraph" w:styleId="Paragrafoelenco">
    <w:name w:val="List Paragraph"/>
    <w:basedOn w:val="Normale"/>
    <w:qFormat/>
    <w:rsid w:val="002F4EE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F4EED"/>
    <w:pPr>
      <w:suppressAutoHyphens/>
      <w:spacing w:line="100" w:lineRule="atLeast"/>
      <w:textAlignment w:val="baseline"/>
    </w:pPr>
    <w:rPr>
      <w:rFonts w:eastAsia="SimSun"/>
      <w:color w:val="000000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59"/>
    <w:rsid w:val="006433FC"/>
    <w:rPr>
      <w:rFonts w:asciiTheme="minorHAnsi" w:eastAsiaTheme="minorHAnsi" w:hAnsiTheme="minorHAns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2EBB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EBB"/>
    <w:rPr>
      <w:rFonts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72EBB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EBB"/>
    <w:rPr>
      <w:rFonts w:cs="Mangal"/>
      <w:kern w:val="1"/>
      <w:sz w:val="24"/>
      <w:szCs w:val="21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1"/>
    <w:rsid w:val="00570A44"/>
    <w:rPr>
      <w:b/>
      <w:bCs/>
      <w:sz w:val="24"/>
      <w:szCs w:val="24"/>
      <w:lang w:eastAsia="en-US"/>
    </w:rPr>
  </w:style>
  <w:style w:type="paragraph" w:customStyle="1" w:styleId="Standard">
    <w:name w:val="Standard"/>
    <w:rsid w:val="00A96D33"/>
    <w:pPr>
      <w:suppressAutoHyphens/>
      <w:overflowPunct w:val="0"/>
      <w:autoSpaceDN w:val="0"/>
      <w:spacing w:line="100" w:lineRule="atLeast"/>
      <w:textAlignment w:val="baseline"/>
    </w:pPr>
    <w:rPr>
      <w:color w:val="00000A"/>
      <w:kern w:val="3"/>
      <w:sz w:val="24"/>
      <w:szCs w:val="24"/>
      <w:lang w:eastAsia="hi-IN" w:bidi="hi-IN"/>
    </w:rPr>
  </w:style>
  <w:style w:type="character" w:customStyle="1" w:styleId="WW8Num2z1">
    <w:name w:val="WW8Num2z1"/>
    <w:rsid w:val="00A96D3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ee18300p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ee18300p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rzocircoloangri.gov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ee18300p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1C6A2-E661-4BED-8797-914E6FA5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8018</CharactersWithSpaces>
  <SharedDoc>false</SharedDoc>
  <HLinks>
    <vt:vector size="24" baseType="variant">
      <vt:variant>
        <vt:i4>5570660</vt:i4>
      </vt:variant>
      <vt:variant>
        <vt:i4>9</vt:i4>
      </vt:variant>
      <vt:variant>
        <vt:i4>0</vt:i4>
      </vt:variant>
      <vt:variant>
        <vt:i4>5</vt:i4>
      </vt:variant>
      <vt:variant>
        <vt:lpwstr>mailto:saee18300p@pec.istruzione.it</vt:lpwstr>
      </vt:variant>
      <vt:variant>
        <vt:lpwstr/>
      </vt:variant>
      <vt:variant>
        <vt:i4>5570660</vt:i4>
      </vt:variant>
      <vt:variant>
        <vt:i4>6</vt:i4>
      </vt:variant>
      <vt:variant>
        <vt:i4>0</vt:i4>
      </vt:variant>
      <vt:variant>
        <vt:i4>5</vt:i4>
      </vt:variant>
      <vt:variant>
        <vt:lpwstr>mailto:saee18300p@pec.istruzione.it</vt:lpwstr>
      </vt:variant>
      <vt:variant>
        <vt:lpwstr/>
      </vt:variant>
      <vt:variant>
        <vt:i4>1835097</vt:i4>
      </vt:variant>
      <vt:variant>
        <vt:i4>3</vt:i4>
      </vt:variant>
      <vt:variant>
        <vt:i4>0</vt:i4>
      </vt:variant>
      <vt:variant>
        <vt:i4>5</vt:i4>
      </vt:variant>
      <vt:variant>
        <vt:lpwstr>http://www.terzocircoloangri.gov.it/</vt:lpwstr>
      </vt:variant>
      <vt:variant>
        <vt:lpwstr/>
      </vt:variant>
      <vt:variant>
        <vt:i4>1966199</vt:i4>
      </vt:variant>
      <vt:variant>
        <vt:i4>0</vt:i4>
      </vt:variant>
      <vt:variant>
        <vt:i4>0</vt:i4>
      </vt:variant>
      <vt:variant>
        <vt:i4>5</vt:i4>
      </vt:variant>
      <vt:variant>
        <vt:lpwstr>mailto:saee18300p@istruzione.it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Alfonso</cp:lastModifiedBy>
  <cp:revision>12</cp:revision>
  <cp:lastPrinted>2019-10-07T18:18:00Z</cp:lastPrinted>
  <dcterms:created xsi:type="dcterms:W3CDTF">2021-06-13T16:14:00Z</dcterms:created>
  <dcterms:modified xsi:type="dcterms:W3CDTF">2022-09-07T09:45:00Z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